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03D" w:rsidRPr="00722ABC" w:rsidRDefault="00EF4505">
      <w:pPr>
        <w:rPr>
          <w:rFonts w:cstheme="minorHAnsi"/>
          <w:lang w:val="es-ES_tradnl"/>
        </w:rPr>
      </w:pPr>
      <w:bookmarkStart w:id="0" w:name="_GoBack"/>
      <w:bookmarkEnd w:id="0"/>
      <w:r>
        <w:rPr>
          <w:rFonts w:cstheme="minorHAnsi"/>
          <w:noProof/>
          <w:lang w:eastAsia="fr-FR"/>
        </w:rPr>
        <w:drawing>
          <wp:anchor distT="0" distB="0" distL="114300" distR="114300" simplePos="0" relativeHeight="251667456" behindDoc="0" locked="0" layoutInCell="1" allowOverlap="1">
            <wp:simplePos x="0" y="0"/>
            <wp:positionH relativeFrom="column">
              <wp:posOffset>1184910</wp:posOffset>
            </wp:positionH>
            <wp:positionV relativeFrom="paragraph">
              <wp:posOffset>-328930</wp:posOffset>
            </wp:positionV>
            <wp:extent cx="4923155" cy="316230"/>
            <wp:effectExtent l="0" t="0" r="0" b="7620"/>
            <wp:wrapNone/>
            <wp:docPr id="6" name="Imagen 6" descr="bandeau_cof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au_cofi_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3155" cy="316230"/>
                    </a:xfrm>
                    <a:prstGeom prst="rect">
                      <a:avLst/>
                    </a:prstGeom>
                    <a:noFill/>
                  </pic:spPr>
                </pic:pic>
              </a:graphicData>
            </a:graphic>
          </wp:anchor>
        </w:drawing>
      </w:r>
      <w:r w:rsidR="008F30FA">
        <w:rPr>
          <w:rFonts w:cstheme="minorHAnsi"/>
          <w:noProof/>
          <w:lang w:eastAsia="fr-FR"/>
        </w:rPr>
        <mc:AlternateContent>
          <mc:Choice Requires="wps">
            <w:drawing>
              <wp:anchor distT="0" distB="0" distL="114300" distR="114300" simplePos="0" relativeHeight="251670528" behindDoc="0" locked="0" layoutInCell="1" allowOverlap="1">
                <wp:simplePos x="0" y="0"/>
                <wp:positionH relativeFrom="column">
                  <wp:posOffset>1184910</wp:posOffset>
                </wp:positionH>
                <wp:positionV relativeFrom="paragraph">
                  <wp:posOffset>133985</wp:posOffset>
                </wp:positionV>
                <wp:extent cx="4923155" cy="27559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855" w:rsidRPr="00722ABC" w:rsidRDefault="00577855" w:rsidP="00E1103D">
                            <w:pPr>
                              <w:jc w:val="center"/>
                              <w:rPr>
                                <w:b/>
                                <w:color w:val="FFFFFF" w:themeColor="background1"/>
                                <w:lang w:val="es-ES_tradnl"/>
                              </w:rPr>
                            </w:pPr>
                            <w:r w:rsidRPr="00722ABC">
                              <w:rPr>
                                <w:b/>
                                <w:color w:val="FFFFFF" w:themeColor="background1"/>
                                <w:lang w:val="es-ES_tradnl"/>
                              </w:rPr>
                              <w:t>FICH</w:t>
                            </w:r>
                            <w:r w:rsidR="00722ABC" w:rsidRPr="00722ABC">
                              <w:rPr>
                                <w:b/>
                                <w:color w:val="FFFFFF" w:themeColor="background1"/>
                                <w:lang w:val="es-ES_tradnl"/>
                              </w:rPr>
                              <w:t>A</w:t>
                            </w:r>
                            <w:r w:rsidRPr="00722ABC">
                              <w:rPr>
                                <w:b/>
                                <w:color w:val="FFFFFF" w:themeColor="background1"/>
                                <w:lang w:val="es-ES_tradnl"/>
                              </w:rPr>
                              <w:t xml:space="preserve"> DE PRESENTA</w:t>
                            </w:r>
                            <w:r w:rsidR="00722ABC" w:rsidRPr="00722ABC">
                              <w:rPr>
                                <w:b/>
                                <w:color w:val="FFFFFF" w:themeColor="background1"/>
                                <w:lang w:val="es-ES_tradnl"/>
                              </w:rPr>
                              <w:t>C</w:t>
                            </w:r>
                            <w:r w:rsidRPr="00722ABC">
                              <w:rPr>
                                <w:b/>
                                <w:color w:val="FFFFFF" w:themeColor="background1"/>
                                <w:lang w:val="es-ES_tradnl"/>
                              </w:rPr>
                              <w:t>I</w:t>
                            </w:r>
                            <w:r w:rsidR="00722ABC" w:rsidRPr="00722ABC">
                              <w:rPr>
                                <w:rFonts w:cstheme="minorHAnsi"/>
                                <w:b/>
                                <w:color w:val="FFFFFF" w:themeColor="background1"/>
                                <w:lang w:val="es-ES_tradnl"/>
                              </w:rPr>
                              <w:t>Ó</w:t>
                            </w:r>
                            <w:r w:rsidRPr="00722ABC">
                              <w:rPr>
                                <w:b/>
                                <w:color w:val="FFFFFF" w:themeColor="background1"/>
                                <w:lang w:val="es-ES_tradnl"/>
                              </w:rPr>
                              <w:t>N DE</w:t>
                            </w:r>
                            <w:r w:rsidR="00722ABC" w:rsidRPr="00722ABC">
                              <w:rPr>
                                <w:b/>
                                <w:color w:val="FFFFFF" w:themeColor="background1"/>
                                <w:lang w:val="es-ES_tradnl"/>
                              </w:rPr>
                              <w:t xml:space="preserve"> LAS</w:t>
                            </w:r>
                            <w:r w:rsidRPr="00722ABC">
                              <w:rPr>
                                <w:b/>
                                <w:color w:val="FFFFFF" w:themeColor="background1"/>
                                <w:lang w:val="es-ES_tradnl"/>
                              </w:rPr>
                              <w:t xml:space="preserve"> AC</w:t>
                            </w:r>
                            <w:r w:rsidR="00722ABC">
                              <w:rPr>
                                <w:b/>
                                <w:color w:val="FFFFFF" w:themeColor="background1"/>
                                <w:lang w:val="es-ES_tradnl"/>
                              </w:rPr>
                              <w:t xml:space="preserve">TUACIONES </w:t>
                            </w:r>
                            <w:r w:rsidRPr="00722ABC">
                              <w:rPr>
                                <w:b/>
                                <w:color w:val="FFFFFF" w:themeColor="background1"/>
                                <w:lang w:val="es-ES_tradnl"/>
                              </w:rPr>
                              <w:t>PREV</w:t>
                            </w:r>
                            <w:r w:rsidR="00722ABC">
                              <w:rPr>
                                <w:b/>
                                <w:color w:val="FFFFFF" w:themeColor="background1"/>
                                <w:lang w:val="es-ES_tradnl"/>
                              </w:rPr>
                              <w:t>ISTAS</w:t>
                            </w:r>
                            <w:r w:rsidRPr="00722ABC">
                              <w:rPr>
                                <w:b/>
                                <w:color w:val="FFFFFF" w:themeColor="background1"/>
                                <w:lang w:val="es-ES_tradn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3.3pt;margin-top:10.55pt;width:387.6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luA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" filled="f" stroked="f">
                <v:textbox>
                  <w:txbxContent>
                    <w:p w:rsidR="00577855" w:rsidRPr="00722ABC" w:rsidRDefault="00577855" w:rsidP="00E1103D">
                      <w:pPr>
                        <w:jc w:val="center"/>
                        <w:rPr>
                          <w:b/>
                          <w:color w:val="FFFFFF" w:themeColor="background1"/>
                          <w:lang w:val="es-ES_tradnl"/>
                        </w:rPr>
                      </w:pPr>
                      <w:r w:rsidRPr="00722ABC">
                        <w:rPr>
                          <w:b/>
                          <w:color w:val="FFFFFF" w:themeColor="background1"/>
                          <w:lang w:val="es-ES_tradnl"/>
                        </w:rPr>
                        <w:t>FICH</w:t>
                      </w:r>
                      <w:r w:rsidR="00722ABC" w:rsidRPr="00722ABC">
                        <w:rPr>
                          <w:b/>
                          <w:color w:val="FFFFFF" w:themeColor="background1"/>
                          <w:lang w:val="es-ES_tradnl"/>
                        </w:rPr>
                        <w:t>A</w:t>
                      </w:r>
                      <w:r w:rsidRPr="00722ABC">
                        <w:rPr>
                          <w:b/>
                          <w:color w:val="FFFFFF" w:themeColor="background1"/>
                          <w:lang w:val="es-ES_tradnl"/>
                        </w:rPr>
                        <w:t xml:space="preserve"> DE PRESENTA</w:t>
                      </w:r>
                      <w:r w:rsidR="00722ABC" w:rsidRPr="00722ABC">
                        <w:rPr>
                          <w:b/>
                          <w:color w:val="FFFFFF" w:themeColor="background1"/>
                          <w:lang w:val="es-ES_tradnl"/>
                        </w:rPr>
                        <w:t>C</w:t>
                      </w:r>
                      <w:r w:rsidRPr="00722ABC">
                        <w:rPr>
                          <w:b/>
                          <w:color w:val="FFFFFF" w:themeColor="background1"/>
                          <w:lang w:val="es-ES_tradnl"/>
                        </w:rPr>
                        <w:t>I</w:t>
                      </w:r>
                      <w:r w:rsidR="00722ABC" w:rsidRPr="00722ABC">
                        <w:rPr>
                          <w:rFonts w:cstheme="minorHAnsi"/>
                          <w:b/>
                          <w:color w:val="FFFFFF" w:themeColor="background1"/>
                          <w:lang w:val="es-ES_tradnl"/>
                        </w:rPr>
                        <w:t>Ó</w:t>
                      </w:r>
                      <w:r w:rsidRPr="00722ABC">
                        <w:rPr>
                          <w:b/>
                          <w:color w:val="FFFFFF" w:themeColor="background1"/>
                          <w:lang w:val="es-ES_tradnl"/>
                        </w:rPr>
                        <w:t>N DE</w:t>
                      </w:r>
                      <w:r w:rsidR="00722ABC" w:rsidRPr="00722ABC">
                        <w:rPr>
                          <w:b/>
                          <w:color w:val="FFFFFF" w:themeColor="background1"/>
                          <w:lang w:val="es-ES_tradnl"/>
                        </w:rPr>
                        <w:t xml:space="preserve"> LAS</w:t>
                      </w:r>
                      <w:r w:rsidRPr="00722ABC">
                        <w:rPr>
                          <w:b/>
                          <w:color w:val="FFFFFF" w:themeColor="background1"/>
                          <w:lang w:val="es-ES_tradnl"/>
                        </w:rPr>
                        <w:t xml:space="preserve"> AC</w:t>
                      </w:r>
                      <w:r w:rsidR="00722ABC">
                        <w:rPr>
                          <w:b/>
                          <w:color w:val="FFFFFF" w:themeColor="background1"/>
                          <w:lang w:val="es-ES_tradnl"/>
                        </w:rPr>
                        <w:t xml:space="preserve">TUACIONES </w:t>
                      </w:r>
                      <w:r w:rsidRPr="00722ABC">
                        <w:rPr>
                          <w:b/>
                          <w:color w:val="FFFFFF" w:themeColor="background1"/>
                          <w:lang w:val="es-ES_tradnl"/>
                        </w:rPr>
                        <w:t>PREV</w:t>
                      </w:r>
                      <w:r w:rsidR="00722ABC">
                        <w:rPr>
                          <w:b/>
                          <w:color w:val="FFFFFF" w:themeColor="background1"/>
                          <w:lang w:val="es-ES_tradnl"/>
                        </w:rPr>
                        <w:t>ISTAS</w:t>
                      </w:r>
                      <w:r w:rsidRPr="00722ABC">
                        <w:rPr>
                          <w:b/>
                          <w:color w:val="FFFFFF" w:themeColor="background1"/>
                          <w:lang w:val="es-ES_tradnl"/>
                        </w:rPr>
                        <w:t xml:space="preserve"> </w:t>
                      </w:r>
                    </w:p>
                  </w:txbxContent>
                </v:textbox>
              </v:shape>
            </w:pict>
          </mc:Fallback>
        </mc:AlternateContent>
      </w:r>
      <w:r w:rsidR="008F30FA">
        <w:rPr>
          <w:rFonts w:cstheme="minorHAnsi"/>
          <w:noProof/>
          <w:lang w:eastAsia="fr-FR"/>
        </w:rPr>
        <mc:AlternateContent>
          <mc:Choice Requires="wps">
            <w:drawing>
              <wp:anchor distT="0" distB="0" distL="114300" distR="114300" simplePos="0" relativeHeight="251668480" behindDoc="0" locked="0" layoutInCell="1" allowOverlap="1">
                <wp:simplePos x="0" y="0"/>
                <wp:positionH relativeFrom="column">
                  <wp:posOffset>1184910</wp:posOffset>
                </wp:positionH>
                <wp:positionV relativeFrom="paragraph">
                  <wp:posOffset>89535</wp:posOffset>
                </wp:positionV>
                <wp:extent cx="4923155" cy="376555"/>
                <wp:effectExtent l="0" t="0" r="0" b="444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155" cy="376555"/>
                        </a:xfrm>
                        <a:prstGeom prst="rect">
                          <a:avLst/>
                        </a:prstGeom>
                        <a:solidFill>
                          <a:srgbClr val="0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3.3pt;margin-top:7.05pt;width:387.6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kfAIAAPs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" fillcolor="teal" stroked="f"/>
            </w:pict>
          </mc:Fallback>
        </mc:AlternateContent>
      </w:r>
      <w:r>
        <w:rPr>
          <w:rFonts w:cstheme="minorHAnsi"/>
          <w:noProof/>
          <w:lang w:eastAsia="fr-FR"/>
        </w:rPr>
        <w:drawing>
          <wp:anchor distT="0" distB="0" distL="114300" distR="114300" simplePos="0" relativeHeight="251665408" behindDoc="0" locked="0" layoutInCell="1" allowOverlap="1">
            <wp:simplePos x="0" y="0"/>
            <wp:positionH relativeFrom="margin">
              <wp:posOffset>-197485</wp:posOffset>
            </wp:positionH>
            <wp:positionV relativeFrom="paragraph">
              <wp:posOffset>-401320</wp:posOffset>
            </wp:positionV>
            <wp:extent cx="1382395" cy="911860"/>
            <wp:effectExtent l="0" t="0" r="8255" b="2540"/>
            <wp:wrapNone/>
            <wp:docPr id="5" name="Imagen 5" descr="GREEN-logo-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logo-CMJN"/>
                    <pic:cNvPicPr>
                      <a:picLocks noChangeAspect="1" noChangeArrowheads="1"/>
                    </pic:cNvPicPr>
                  </pic:nvPicPr>
                  <pic:blipFill>
                    <a:blip r:embed="rId10" cstate="print">
                      <a:extLst>
                        <a:ext uri="{28A0092B-C50C-407E-A947-70E740481C1C}">
                          <a14:useLocalDpi xmlns:a14="http://schemas.microsoft.com/office/drawing/2010/main" val="0"/>
                        </a:ext>
                      </a:extLst>
                    </a:blip>
                    <a:srcRect b="21315"/>
                    <a:stretch>
                      <a:fillRect/>
                    </a:stretch>
                  </pic:blipFill>
                  <pic:spPr bwMode="auto">
                    <a:xfrm>
                      <a:off x="0" y="0"/>
                      <a:ext cx="1382395" cy="911860"/>
                    </a:xfrm>
                    <a:prstGeom prst="rect">
                      <a:avLst/>
                    </a:prstGeom>
                    <a:noFill/>
                  </pic:spPr>
                </pic:pic>
              </a:graphicData>
            </a:graphic>
          </wp:anchor>
        </w:drawing>
      </w:r>
    </w:p>
    <w:p w:rsidR="00E41986" w:rsidRPr="00722ABC" w:rsidRDefault="00E41986">
      <w:pPr>
        <w:rPr>
          <w:rFonts w:cstheme="minorHAnsi"/>
          <w:lang w:val="es-ES_tradnl"/>
        </w:rPr>
      </w:pPr>
    </w:p>
    <w:tbl>
      <w:tblPr>
        <w:tblStyle w:val="Grilledutableau"/>
        <w:tblpPr w:leftFromText="141" w:rightFromText="141" w:vertAnchor="text" w:horzAnchor="margin" w:tblpY="112"/>
        <w:tblW w:w="9747" w:type="dxa"/>
        <w:tblBorders>
          <w:insideH w:val="none" w:sz="0" w:space="0" w:color="auto"/>
        </w:tblBorders>
        <w:tblLayout w:type="fixed"/>
        <w:tblLook w:val="04A0" w:firstRow="1" w:lastRow="0" w:firstColumn="1" w:lastColumn="0" w:noHBand="0" w:noVBand="1"/>
      </w:tblPr>
      <w:tblGrid>
        <w:gridCol w:w="1572"/>
        <w:gridCol w:w="412"/>
        <w:gridCol w:w="2377"/>
        <w:gridCol w:w="425"/>
        <w:gridCol w:w="2189"/>
        <w:gridCol w:w="412"/>
        <w:gridCol w:w="2360"/>
      </w:tblGrid>
      <w:tr w:rsidR="00577855" w:rsidRPr="00722ABC" w:rsidTr="00577855">
        <w:trPr>
          <w:trHeight w:val="285"/>
        </w:trPr>
        <w:tc>
          <w:tcPr>
            <w:tcW w:w="1572" w:type="dxa"/>
            <w:vMerge w:val="restart"/>
            <w:vAlign w:val="center"/>
          </w:tcPr>
          <w:p w:rsidR="00577855" w:rsidRPr="00722ABC" w:rsidRDefault="00722ABC" w:rsidP="00722ABC">
            <w:pPr>
              <w:spacing w:line="276" w:lineRule="auto"/>
              <w:jc w:val="center"/>
              <w:rPr>
                <w:rFonts w:cstheme="minorHAnsi"/>
                <w:sz w:val="20"/>
                <w:szCs w:val="20"/>
                <w:lang w:val="es-ES_tradnl"/>
              </w:rPr>
            </w:pPr>
            <w:r w:rsidRPr="00722ABC">
              <w:rPr>
                <w:rFonts w:cstheme="minorHAnsi"/>
                <w:sz w:val="20"/>
                <w:szCs w:val="20"/>
                <w:lang w:val="es-ES_tradnl"/>
              </w:rPr>
              <w:t xml:space="preserve">ACCIÓN DEL PROYECTO </w:t>
            </w:r>
          </w:p>
        </w:tc>
        <w:tc>
          <w:tcPr>
            <w:tcW w:w="2789" w:type="dxa"/>
            <w:gridSpan w:val="2"/>
            <w:tcBorders>
              <w:top w:val="single" w:sz="4" w:space="0" w:color="auto"/>
              <w:bottom w:val="single" w:sz="4" w:space="0" w:color="auto"/>
            </w:tcBorders>
            <w:shd w:val="clear" w:color="auto" w:fill="C5E0B3" w:themeFill="accent6" w:themeFillTint="66"/>
          </w:tcPr>
          <w:p w:rsidR="00577855" w:rsidRPr="00722ABC" w:rsidRDefault="00722ABC" w:rsidP="00577855">
            <w:pPr>
              <w:jc w:val="center"/>
              <w:rPr>
                <w:rFonts w:cstheme="minorHAnsi"/>
                <w:sz w:val="20"/>
                <w:szCs w:val="20"/>
                <w:lang w:val="es-ES_tradnl"/>
              </w:rPr>
            </w:pPr>
            <w:r w:rsidRPr="00722ABC">
              <w:rPr>
                <w:rFonts w:cstheme="minorHAnsi"/>
                <w:sz w:val="20"/>
                <w:szCs w:val="20"/>
                <w:lang w:val="es-ES_tradnl"/>
              </w:rPr>
              <w:t>BOSQUE</w:t>
            </w:r>
          </w:p>
        </w:tc>
        <w:tc>
          <w:tcPr>
            <w:tcW w:w="2614" w:type="dxa"/>
            <w:gridSpan w:val="2"/>
            <w:tcBorders>
              <w:top w:val="single" w:sz="4" w:space="0" w:color="auto"/>
              <w:bottom w:val="single" w:sz="4" w:space="0" w:color="auto"/>
            </w:tcBorders>
            <w:shd w:val="clear" w:color="auto" w:fill="FFE599" w:themeFill="accent4" w:themeFillTint="66"/>
          </w:tcPr>
          <w:p w:rsidR="00577855" w:rsidRPr="00722ABC" w:rsidRDefault="00722ABC" w:rsidP="00722ABC">
            <w:pPr>
              <w:jc w:val="center"/>
              <w:rPr>
                <w:rFonts w:cstheme="minorHAnsi"/>
                <w:sz w:val="20"/>
                <w:szCs w:val="20"/>
                <w:lang w:val="es-ES_tradnl"/>
              </w:rPr>
            </w:pPr>
            <w:r w:rsidRPr="00722ABC">
              <w:rPr>
                <w:rFonts w:cstheme="minorHAnsi"/>
                <w:sz w:val="20"/>
                <w:szCs w:val="20"/>
                <w:lang w:val="es-ES_tradnl"/>
              </w:rPr>
              <w:t>AGROPASTORAL</w:t>
            </w:r>
          </w:p>
        </w:tc>
        <w:tc>
          <w:tcPr>
            <w:tcW w:w="2772" w:type="dxa"/>
            <w:gridSpan w:val="2"/>
            <w:tcBorders>
              <w:top w:val="single" w:sz="4" w:space="0" w:color="auto"/>
              <w:bottom w:val="single" w:sz="4" w:space="0" w:color="auto"/>
            </w:tcBorders>
            <w:shd w:val="clear" w:color="auto" w:fill="B4C6E7" w:themeFill="accent5" w:themeFillTint="66"/>
          </w:tcPr>
          <w:p w:rsidR="00577855" w:rsidRPr="00722ABC" w:rsidRDefault="00577855" w:rsidP="00722ABC">
            <w:pPr>
              <w:jc w:val="center"/>
              <w:rPr>
                <w:rFonts w:cstheme="minorHAnsi"/>
                <w:sz w:val="20"/>
                <w:szCs w:val="20"/>
                <w:lang w:val="es-ES_tradnl"/>
              </w:rPr>
            </w:pPr>
            <w:r w:rsidRPr="00722ABC">
              <w:rPr>
                <w:rFonts w:cstheme="minorHAnsi"/>
                <w:sz w:val="20"/>
                <w:szCs w:val="20"/>
                <w:lang w:val="es-ES_tradnl"/>
              </w:rPr>
              <w:t>LA</w:t>
            </w:r>
            <w:r w:rsidR="00722ABC" w:rsidRPr="00722ABC">
              <w:rPr>
                <w:rFonts w:cstheme="minorHAnsi"/>
                <w:sz w:val="20"/>
                <w:szCs w:val="20"/>
                <w:lang w:val="es-ES_tradnl"/>
              </w:rPr>
              <w:t>GOS</w:t>
            </w:r>
            <w:r w:rsidRPr="00722ABC">
              <w:rPr>
                <w:rFonts w:cstheme="minorHAnsi"/>
                <w:sz w:val="20"/>
                <w:szCs w:val="20"/>
                <w:lang w:val="es-ES_tradnl"/>
              </w:rPr>
              <w:t xml:space="preserve"> &amp; TURB</w:t>
            </w:r>
            <w:r w:rsidR="00722ABC" w:rsidRPr="00722ABC">
              <w:rPr>
                <w:rFonts w:cstheme="minorHAnsi"/>
                <w:sz w:val="20"/>
                <w:szCs w:val="20"/>
                <w:lang w:val="es-ES_tradnl"/>
              </w:rPr>
              <w:t>ERAS</w:t>
            </w:r>
          </w:p>
        </w:tc>
      </w:tr>
      <w:tr w:rsidR="00577855" w:rsidRPr="00722ABC" w:rsidTr="00577855">
        <w:trPr>
          <w:trHeight w:val="20"/>
        </w:trPr>
        <w:tc>
          <w:tcPr>
            <w:tcW w:w="1572" w:type="dxa"/>
            <w:vMerge/>
          </w:tcPr>
          <w:p w:rsidR="00577855" w:rsidRPr="00722ABC" w:rsidRDefault="00577855" w:rsidP="00577855">
            <w:pPr>
              <w:spacing w:line="276" w:lineRule="auto"/>
              <w:rPr>
                <w:rFonts w:cstheme="minorHAnsi"/>
                <w:i/>
                <w:sz w:val="20"/>
                <w:szCs w:val="20"/>
                <w:lang w:val="es-ES_tradnl"/>
              </w:rPr>
            </w:pPr>
          </w:p>
        </w:tc>
        <w:tc>
          <w:tcPr>
            <w:tcW w:w="412" w:type="dxa"/>
            <w:tcBorders>
              <w:top w:val="single" w:sz="4" w:space="0" w:color="auto"/>
              <w:bottom w:val="nil"/>
              <w:right w:val="nil"/>
            </w:tcBorders>
            <w:vAlign w:val="center"/>
          </w:tcPr>
          <w:p w:rsidR="00577855" w:rsidRPr="00722ABC" w:rsidRDefault="005353FD" w:rsidP="00577855">
            <w:pPr>
              <w:rPr>
                <w:rFonts w:cstheme="minorHAnsi"/>
                <w:sz w:val="16"/>
                <w:szCs w:val="20"/>
                <w:lang w:val="es-ES_tradnl"/>
              </w:rPr>
            </w:pPr>
            <w:r>
              <w:rPr>
                <w:rFonts w:cstheme="minorHAnsi"/>
                <w:sz w:val="16"/>
                <w:szCs w:val="20"/>
                <w:lang w:val="es-ES_tradnl"/>
              </w:rPr>
              <w:fldChar w:fldCharType="begin">
                <w:ffData>
                  <w:name w:val="CaseACocher1"/>
                  <w:enabled/>
                  <w:calcOnExit w:val="0"/>
                  <w:checkBox>
                    <w:sizeAuto/>
                    <w:default w:val="0"/>
                  </w:checkBox>
                </w:ffData>
              </w:fldChar>
            </w:r>
            <w:bookmarkStart w:id="1" w:name="CaseACocher1"/>
            <w:r>
              <w:rPr>
                <w:rFonts w:cstheme="minorHAnsi"/>
                <w:sz w:val="16"/>
                <w:szCs w:val="20"/>
                <w:lang w:val="es-ES_tradnl"/>
              </w:rPr>
              <w:instrText xml:space="preserve"> FORMCHECKBOX </w:instrText>
            </w:r>
            <w:r w:rsidR="007370DD">
              <w:rPr>
                <w:rFonts w:cstheme="minorHAnsi"/>
                <w:sz w:val="16"/>
                <w:szCs w:val="20"/>
                <w:lang w:val="es-ES_tradnl"/>
              </w:rPr>
            </w:r>
            <w:r w:rsidR="007370DD">
              <w:rPr>
                <w:rFonts w:cstheme="minorHAnsi"/>
                <w:sz w:val="16"/>
                <w:szCs w:val="20"/>
                <w:lang w:val="es-ES_tradnl"/>
              </w:rPr>
              <w:fldChar w:fldCharType="separate"/>
            </w:r>
            <w:r>
              <w:rPr>
                <w:rFonts w:cstheme="minorHAnsi"/>
                <w:sz w:val="16"/>
                <w:szCs w:val="20"/>
                <w:lang w:val="es-ES_tradnl"/>
              </w:rPr>
              <w:fldChar w:fldCharType="end"/>
            </w:r>
            <w:bookmarkEnd w:id="1"/>
          </w:p>
        </w:tc>
        <w:tc>
          <w:tcPr>
            <w:tcW w:w="2377" w:type="dxa"/>
            <w:tcBorders>
              <w:top w:val="single" w:sz="4" w:space="0" w:color="auto"/>
              <w:left w:val="nil"/>
              <w:bottom w:val="nil"/>
            </w:tcBorders>
            <w:vAlign w:val="center"/>
          </w:tcPr>
          <w:p w:rsidR="00722ABC" w:rsidRPr="00722ABC" w:rsidRDefault="00577855" w:rsidP="00722ABC">
            <w:pPr>
              <w:rPr>
                <w:rFonts w:cstheme="minorHAnsi"/>
                <w:sz w:val="20"/>
                <w:szCs w:val="20"/>
                <w:lang w:val="es-ES_tradnl"/>
              </w:rPr>
            </w:pPr>
            <w:r w:rsidRPr="00722ABC">
              <w:rPr>
                <w:rFonts w:cstheme="minorHAnsi"/>
                <w:sz w:val="20"/>
                <w:szCs w:val="20"/>
                <w:lang w:val="es-ES_tradnl"/>
              </w:rPr>
              <w:t xml:space="preserve">4.2 - </w:t>
            </w:r>
            <w:r w:rsidR="00722ABC" w:rsidRPr="00722ABC">
              <w:rPr>
                <w:rFonts w:cstheme="minorHAnsi"/>
                <w:sz w:val="20"/>
                <w:szCs w:val="20"/>
                <w:lang w:val="es-ES_tradnl"/>
              </w:rPr>
              <w:t xml:space="preserve">Mejorar la preservación de la biodiversidad forestal  tomando en cuenta la </w:t>
            </w:r>
          </w:p>
          <w:p w:rsidR="00577855" w:rsidRPr="00722ABC" w:rsidRDefault="00722ABC" w:rsidP="00722ABC">
            <w:pPr>
              <w:rPr>
                <w:rFonts w:cstheme="minorHAnsi"/>
                <w:sz w:val="20"/>
                <w:szCs w:val="20"/>
                <w:lang w:val="es-ES_tradnl"/>
              </w:rPr>
            </w:pPr>
            <w:r w:rsidRPr="00722ABC">
              <w:rPr>
                <w:rFonts w:cstheme="minorHAnsi"/>
                <w:sz w:val="20"/>
                <w:szCs w:val="20"/>
                <w:lang w:val="es-ES_tradnl"/>
              </w:rPr>
              <w:t>madurez biológica de las masas forestales</w:t>
            </w:r>
          </w:p>
          <w:p w:rsidR="00577855" w:rsidRPr="00722ABC" w:rsidRDefault="00577855" w:rsidP="00577855">
            <w:pPr>
              <w:rPr>
                <w:rFonts w:cstheme="minorHAnsi"/>
                <w:sz w:val="20"/>
                <w:szCs w:val="20"/>
                <w:lang w:val="es-ES_tradnl"/>
              </w:rPr>
            </w:pPr>
          </w:p>
        </w:tc>
        <w:tc>
          <w:tcPr>
            <w:tcW w:w="425" w:type="dxa"/>
            <w:vMerge w:val="restart"/>
            <w:tcBorders>
              <w:top w:val="single" w:sz="4" w:space="0" w:color="auto"/>
              <w:right w:val="nil"/>
            </w:tcBorders>
            <w:vAlign w:val="center"/>
          </w:tcPr>
          <w:p w:rsidR="00577855" w:rsidRPr="00722ABC" w:rsidRDefault="009720EF" w:rsidP="00577855">
            <w:pPr>
              <w:rPr>
                <w:rFonts w:cstheme="minorHAnsi"/>
                <w:sz w:val="16"/>
                <w:szCs w:val="20"/>
                <w:lang w:val="es-ES_tradnl"/>
              </w:rPr>
            </w:pPr>
            <w:r>
              <w:rPr>
                <w:rFonts w:cstheme="minorHAnsi"/>
                <w:sz w:val="16"/>
                <w:szCs w:val="20"/>
                <w:lang w:val="es-ES_tradnl"/>
              </w:rPr>
              <w:fldChar w:fldCharType="begin">
                <w:ffData>
                  <w:name w:val=""/>
                  <w:enabled/>
                  <w:calcOnExit w:val="0"/>
                  <w:checkBox>
                    <w:sizeAuto/>
                    <w:default w:val="1"/>
                  </w:checkBox>
                </w:ffData>
              </w:fldChar>
            </w:r>
            <w:r>
              <w:rPr>
                <w:rFonts w:cstheme="minorHAnsi"/>
                <w:sz w:val="16"/>
                <w:szCs w:val="20"/>
                <w:lang w:val="es-ES_tradnl"/>
              </w:rPr>
              <w:instrText xml:space="preserve"> FORMCHECKBOX </w:instrText>
            </w:r>
            <w:r w:rsidR="007370DD">
              <w:rPr>
                <w:rFonts w:cstheme="minorHAnsi"/>
                <w:sz w:val="16"/>
                <w:szCs w:val="20"/>
                <w:lang w:val="es-ES_tradnl"/>
              </w:rPr>
            </w:r>
            <w:r w:rsidR="007370DD">
              <w:rPr>
                <w:rFonts w:cstheme="minorHAnsi"/>
                <w:sz w:val="16"/>
                <w:szCs w:val="20"/>
                <w:lang w:val="es-ES_tradnl"/>
              </w:rPr>
              <w:fldChar w:fldCharType="separate"/>
            </w:r>
            <w:r>
              <w:rPr>
                <w:rFonts w:cstheme="minorHAnsi"/>
                <w:sz w:val="16"/>
                <w:szCs w:val="20"/>
                <w:lang w:val="es-ES_tradnl"/>
              </w:rPr>
              <w:fldChar w:fldCharType="end"/>
            </w:r>
          </w:p>
        </w:tc>
        <w:tc>
          <w:tcPr>
            <w:tcW w:w="2189" w:type="dxa"/>
            <w:vMerge w:val="restart"/>
            <w:tcBorders>
              <w:top w:val="single" w:sz="4" w:space="0" w:color="auto"/>
              <w:left w:val="nil"/>
            </w:tcBorders>
            <w:vAlign w:val="center"/>
          </w:tcPr>
          <w:p w:rsidR="00722ABC" w:rsidRPr="00722ABC" w:rsidRDefault="00577855" w:rsidP="00722ABC">
            <w:pPr>
              <w:pStyle w:val="Default"/>
              <w:rPr>
                <w:sz w:val="20"/>
                <w:szCs w:val="20"/>
                <w:lang w:val="es-ES_tradnl"/>
              </w:rPr>
            </w:pPr>
            <w:r w:rsidRPr="00722ABC">
              <w:rPr>
                <w:rFonts w:asciiTheme="minorHAnsi" w:hAnsiTheme="minorHAnsi" w:cstheme="minorHAnsi"/>
                <w:color w:val="auto"/>
                <w:sz w:val="20"/>
                <w:szCs w:val="20"/>
                <w:lang w:val="es-ES_tradnl"/>
              </w:rPr>
              <w:t xml:space="preserve">5.2 - </w:t>
            </w:r>
            <w:r w:rsidR="00722ABC" w:rsidRPr="00722ABC">
              <w:rPr>
                <w:sz w:val="20"/>
                <w:szCs w:val="20"/>
                <w:lang w:val="es-ES_tradnl"/>
              </w:rPr>
              <w:t xml:space="preserve">Favorecer la biodiversidad en espacio abierto o medio abierto por el mantenimiento de un </w:t>
            </w:r>
          </w:p>
          <w:p w:rsidR="00577855" w:rsidRPr="00722ABC" w:rsidRDefault="00722ABC" w:rsidP="00722ABC">
            <w:pPr>
              <w:pStyle w:val="Default"/>
              <w:rPr>
                <w:rFonts w:asciiTheme="minorHAnsi" w:hAnsiTheme="minorHAnsi" w:cstheme="minorHAnsi"/>
                <w:color w:val="auto"/>
                <w:sz w:val="20"/>
                <w:szCs w:val="20"/>
                <w:lang w:val="es-ES_tradnl"/>
              </w:rPr>
            </w:pPr>
            <w:r w:rsidRPr="00722ABC">
              <w:rPr>
                <w:sz w:val="20"/>
                <w:szCs w:val="20"/>
                <w:lang w:val="es-ES_tradnl"/>
              </w:rPr>
              <w:t>mosaico de hábitats</w:t>
            </w:r>
          </w:p>
          <w:p w:rsidR="00577855" w:rsidRPr="00722ABC" w:rsidRDefault="00577855" w:rsidP="00577855">
            <w:pPr>
              <w:jc w:val="center"/>
              <w:rPr>
                <w:rFonts w:cstheme="minorHAnsi"/>
                <w:sz w:val="20"/>
                <w:szCs w:val="20"/>
                <w:lang w:val="es-ES_tradnl"/>
              </w:rPr>
            </w:pPr>
          </w:p>
        </w:tc>
        <w:tc>
          <w:tcPr>
            <w:tcW w:w="412" w:type="dxa"/>
            <w:tcBorders>
              <w:top w:val="single" w:sz="4" w:space="0" w:color="auto"/>
              <w:bottom w:val="nil"/>
              <w:right w:val="nil"/>
            </w:tcBorders>
            <w:vAlign w:val="center"/>
          </w:tcPr>
          <w:p w:rsidR="00577855" w:rsidRPr="00722ABC" w:rsidRDefault="00150FB5" w:rsidP="00577855">
            <w:pPr>
              <w:rPr>
                <w:rFonts w:cstheme="minorHAnsi"/>
                <w:sz w:val="16"/>
                <w:szCs w:val="20"/>
                <w:lang w:val="es-ES_tradnl"/>
              </w:rPr>
            </w:pPr>
            <w:r w:rsidRPr="00722ABC">
              <w:rPr>
                <w:rFonts w:cstheme="minorHAnsi"/>
                <w:sz w:val="16"/>
                <w:szCs w:val="20"/>
                <w:lang w:val="es-ES_tradnl"/>
              </w:rPr>
              <w:fldChar w:fldCharType="begin">
                <w:ffData>
                  <w:name w:val="CaseACocher1"/>
                  <w:enabled/>
                  <w:calcOnExit w:val="0"/>
                  <w:checkBox>
                    <w:sizeAuto/>
                    <w:default w:val="0"/>
                  </w:checkBox>
                </w:ffData>
              </w:fldChar>
            </w:r>
            <w:r w:rsidR="00577855" w:rsidRPr="00722ABC">
              <w:rPr>
                <w:rFonts w:cstheme="minorHAnsi"/>
                <w:sz w:val="16"/>
                <w:szCs w:val="20"/>
                <w:lang w:val="es-ES_tradnl"/>
              </w:rPr>
              <w:instrText xml:space="preserve"> FORMCHECKBOX </w:instrText>
            </w:r>
            <w:r w:rsidR="007370DD">
              <w:rPr>
                <w:rFonts w:cstheme="minorHAnsi"/>
                <w:sz w:val="16"/>
                <w:szCs w:val="20"/>
                <w:lang w:val="es-ES_tradnl"/>
              </w:rPr>
            </w:r>
            <w:r w:rsidR="007370DD">
              <w:rPr>
                <w:rFonts w:cstheme="minorHAnsi"/>
                <w:sz w:val="16"/>
                <w:szCs w:val="20"/>
                <w:lang w:val="es-ES_tradnl"/>
              </w:rPr>
              <w:fldChar w:fldCharType="separate"/>
            </w:r>
            <w:r w:rsidRPr="00722ABC">
              <w:rPr>
                <w:rFonts w:cstheme="minorHAnsi"/>
                <w:sz w:val="16"/>
                <w:szCs w:val="20"/>
                <w:lang w:val="es-ES_tradnl"/>
              </w:rPr>
              <w:fldChar w:fldCharType="end"/>
            </w:r>
          </w:p>
        </w:tc>
        <w:tc>
          <w:tcPr>
            <w:tcW w:w="2360" w:type="dxa"/>
            <w:tcBorders>
              <w:top w:val="single" w:sz="4" w:space="0" w:color="auto"/>
              <w:left w:val="nil"/>
              <w:bottom w:val="nil"/>
            </w:tcBorders>
            <w:vAlign w:val="center"/>
          </w:tcPr>
          <w:p w:rsidR="00722ABC" w:rsidRPr="00722ABC" w:rsidRDefault="00722ABC" w:rsidP="00722ABC">
            <w:pPr>
              <w:pStyle w:val="Default"/>
              <w:rPr>
                <w:sz w:val="20"/>
                <w:szCs w:val="20"/>
                <w:lang w:val="es-ES_tradnl"/>
              </w:rPr>
            </w:pPr>
            <w:r w:rsidRPr="00722ABC">
              <w:rPr>
                <w:rFonts w:asciiTheme="minorHAnsi" w:hAnsiTheme="minorHAnsi" w:cstheme="minorHAnsi"/>
                <w:color w:val="auto"/>
                <w:sz w:val="20"/>
                <w:szCs w:val="20"/>
                <w:lang w:val="es-ES_tradnl"/>
              </w:rPr>
              <w:t xml:space="preserve">6.1 - </w:t>
            </w:r>
            <w:r w:rsidRPr="00722ABC">
              <w:rPr>
                <w:sz w:val="20"/>
                <w:szCs w:val="20"/>
                <w:lang w:val="es-ES_tradnl"/>
              </w:rPr>
              <w:t xml:space="preserve">Mejorar el conocimiento y la conservación de los LAGOS Y ESTANQUES del macizo </w:t>
            </w:r>
          </w:p>
          <w:p w:rsidR="00577855" w:rsidRPr="00722ABC" w:rsidRDefault="00722ABC" w:rsidP="00722ABC">
            <w:pPr>
              <w:pStyle w:val="Default"/>
              <w:rPr>
                <w:rFonts w:asciiTheme="minorHAnsi" w:hAnsiTheme="minorHAnsi" w:cstheme="minorHAnsi"/>
                <w:color w:val="auto"/>
                <w:sz w:val="20"/>
                <w:szCs w:val="20"/>
                <w:lang w:val="es-ES_tradnl"/>
              </w:rPr>
            </w:pPr>
            <w:r w:rsidRPr="00722ABC">
              <w:rPr>
                <w:sz w:val="20"/>
                <w:szCs w:val="20"/>
                <w:lang w:val="es-ES_tradnl"/>
              </w:rPr>
              <w:t>pirenaico</w:t>
            </w:r>
          </w:p>
        </w:tc>
      </w:tr>
      <w:tr w:rsidR="00577855" w:rsidRPr="005353FD" w:rsidTr="00577855">
        <w:trPr>
          <w:trHeight w:val="20"/>
        </w:trPr>
        <w:tc>
          <w:tcPr>
            <w:tcW w:w="1572" w:type="dxa"/>
            <w:vMerge/>
          </w:tcPr>
          <w:p w:rsidR="00577855" w:rsidRPr="00722ABC" w:rsidRDefault="00577855" w:rsidP="00577855">
            <w:pPr>
              <w:spacing w:line="276" w:lineRule="auto"/>
              <w:rPr>
                <w:rFonts w:cstheme="minorHAnsi"/>
                <w:i/>
                <w:sz w:val="20"/>
                <w:szCs w:val="20"/>
                <w:lang w:val="es-ES_tradnl"/>
              </w:rPr>
            </w:pPr>
          </w:p>
        </w:tc>
        <w:tc>
          <w:tcPr>
            <w:tcW w:w="412" w:type="dxa"/>
            <w:tcBorders>
              <w:top w:val="nil"/>
              <w:bottom w:val="single" w:sz="4" w:space="0" w:color="auto"/>
              <w:right w:val="nil"/>
            </w:tcBorders>
            <w:vAlign w:val="center"/>
          </w:tcPr>
          <w:p w:rsidR="00577855" w:rsidRPr="00722ABC" w:rsidRDefault="00150FB5" w:rsidP="00577855">
            <w:pPr>
              <w:rPr>
                <w:rFonts w:cstheme="minorHAnsi"/>
                <w:sz w:val="16"/>
                <w:szCs w:val="20"/>
                <w:lang w:val="es-ES_tradnl"/>
              </w:rPr>
            </w:pPr>
            <w:r w:rsidRPr="00722ABC">
              <w:rPr>
                <w:rFonts w:cstheme="minorHAnsi"/>
                <w:sz w:val="16"/>
                <w:szCs w:val="20"/>
                <w:lang w:val="es-ES_tradnl"/>
              </w:rPr>
              <w:fldChar w:fldCharType="begin">
                <w:ffData>
                  <w:name w:val="CaseACocher1"/>
                  <w:enabled/>
                  <w:calcOnExit w:val="0"/>
                  <w:checkBox>
                    <w:sizeAuto/>
                    <w:default w:val="0"/>
                  </w:checkBox>
                </w:ffData>
              </w:fldChar>
            </w:r>
            <w:r w:rsidR="00577855" w:rsidRPr="00722ABC">
              <w:rPr>
                <w:rFonts w:cstheme="minorHAnsi"/>
                <w:sz w:val="16"/>
                <w:szCs w:val="20"/>
                <w:lang w:val="es-ES_tradnl"/>
              </w:rPr>
              <w:instrText xml:space="preserve"> FORMCHECKBOX </w:instrText>
            </w:r>
            <w:r w:rsidR="007370DD">
              <w:rPr>
                <w:rFonts w:cstheme="minorHAnsi"/>
                <w:sz w:val="16"/>
                <w:szCs w:val="20"/>
                <w:lang w:val="es-ES_tradnl"/>
              </w:rPr>
            </w:r>
            <w:r w:rsidR="007370DD">
              <w:rPr>
                <w:rFonts w:cstheme="minorHAnsi"/>
                <w:sz w:val="16"/>
                <w:szCs w:val="20"/>
                <w:lang w:val="es-ES_tradnl"/>
              </w:rPr>
              <w:fldChar w:fldCharType="separate"/>
            </w:r>
            <w:r w:rsidRPr="00722ABC">
              <w:rPr>
                <w:rFonts w:cstheme="minorHAnsi"/>
                <w:sz w:val="16"/>
                <w:szCs w:val="20"/>
                <w:lang w:val="es-ES_tradnl"/>
              </w:rPr>
              <w:fldChar w:fldCharType="end"/>
            </w:r>
          </w:p>
        </w:tc>
        <w:tc>
          <w:tcPr>
            <w:tcW w:w="2377" w:type="dxa"/>
            <w:tcBorders>
              <w:top w:val="nil"/>
              <w:left w:val="nil"/>
              <w:bottom w:val="single" w:sz="4" w:space="0" w:color="auto"/>
            </w:tcBorders>
            <w:vAlign w:val="center"/>
          </w:tcPr>
          <w:p w:rsidR="00722ABC" w:rsidRPr="00722ABC" w:rsidRDefault="00722ABC" w:rsidP="00722ABC">
            <w:pPr>
              <w:pStyle w:val="Default"/>
              <w:rPr>
                <w:sz w:val="20"/>
                <w:szCs w:val="20"/>
                <w:lang w:val="es-ES_tradnl"/>
              </w:rPr>
            </w:pPr>
            <w:r>
              <w:rPr>
                <w:sz w:val="20"/>
                <w:szCs w:val="20"/>
                <w:lang w:val="es-ES_tradnl"/>
              </w:rPr>
              <w:t xml:space="preserve">4.3 - </w:t>
            </w:r>
            <w:r w:rsidRPr="00722ABC">
              <w:rPr>
                <w:sz w:val="20"/>
                <w:szCs w:val="20"/>
                <w:lang w:val="es-ES_tradnl"/>
              </w:rPr>
              <w:t xml:space="preserve">Mejorar la preservación de la biodiversidad forestal y de los ámbitos asociados frente a la </w:t>
            </w:r>
          </w:p>
          <w:p w:rsidR="00577855" w:rsidRPr="00722ABC" w:rsidRDefault="00722ABC" w:rsidP="00722ABC">
            <w:pPr>
              <w:rPr>
                <w:rFonts w:cstheme="minorHAnsi"/>
                <w:sz w:val="20"/>
                <w:szCs w:val="20"/>
                <w:lang w:val="es-ES_tradnl"/>
              </w:rPr>
            </w:pPr>
            <w:r w:rsidRPr="00722ABC">
              <w:rPr>
                <w:sz w:val="20"/>
                <w:szCs w:val="20"/>
                <w:lang w:val="es-ES_tradnl"/>
              </w:rPr>
              <w:t>presión de los ungulados</w:t>
            </w:r>
          </w:p>
        </w:tc>
        <w:tc>
          <w:tcPr>
            <w:tcW w:w="425" w:type="dxa"/>
            <w:vMerge/>
            <w:tcBorders>
              <w:bottom w:val="single" w:sz="4" w:space="0" w:color="auto"/>
              <w:right w:val="nil"/>
            </w:tcBorders>
            <w:vAlign w:val="center"/>
          </w:tcPr>
          <w:p w:rsidR="00577855" w:rsidRPr="00722ABC" w:rsidRDefault="00577855" w:rsidP="00577855">
            <w:pPr>
              <w:jc w:val="center"/>
              <w:rPr>
                <w:rFonts w:cstheme="minorHAnsi"/>
                <w:sz w:val="20"/>
                <w:szCs w:val="20"/>
                <w:lang w:val="es-ES_tradnl"/>
              </w:rPr>
            </w:pPr>
          </w:p>
        </w:tc>
        <w:tc>
          <w:tcPr>
            <w:tcW w:w="2189" w:type="dxa"/>
            <w:vMerge/>
            <w:tcBorders>
              <w:left w:val="nil"/>
              <w:bottom w:val="single" w:sz="4" w:space="0" w:color="auto"/>
            </w:tcBorders>
            <w:vAlign w:val="center"/>
          </w:tcPr>
          <w:p w:rsidR="00577855" w:rsidRPr="00722ABC" w:rsidRDefault="00577855" w:rsidP="00577855">
            <w:pPr>
              <w:jc w:val="center"/>
              <w:rPr>
                <w:rFonts w:cstheme="minorHAnsi"/>
                <w:sz w:val="20"/>
                <w:szCs w:val="20"/>
                <w:lang w:val="es-ES_tradnl"/>
              </w:rPr>
            </w:pPr>
          </w:p>
        </w:tc>
        <w:tc>
          <w:tcPr>
            <w:tcW w:w="412" w:type="dxa"/>
            <w:tcBorders>
              <w:top w:val="nil"/>
              <w:bottom w:val="single" w:sz="4" w:space="0" w:color="auto"/>
              <w:right w:val="nil"/>
            </w:tcBorders>
            <w:vAlign w:val="center"/>
          </w:tcPr>
          <w:p w:rsidR="00577855" w:rsidRPr="00722ABC" w:rsidRDefault="00150FB5" w:rsidP="00577855">
            <w:pPr>
              <w:rPr>
                <w:rFonts w:cstheme="minorHAnsi"/>
                <w:sz w:val="16"/>
                <w:szCs w:val="20"/>
                <w:lang w:val="es-ES_tradnl"/>
              </w:rPr>
            </w:pPr>
            <w:r w:rsidRPr="00722ABC">
              <w:rPr>
                <w:rFonts w:cstheme="minorHAnsi"/>
                <w:sz w:val="16"/>
                <w:szCs w:val="20"/>
                <w:lang w:val="es-ES_tradnl"/>
              </w:rPr>
              <w:fldChar w:fldCharType="begin">
                <w:ffData>
                  <w:name w:val=""/>
                  <w:enabled/>
                  <w:calcOnExit w:val="0"/>
                  <w:checkBox>
                    <w:sizeAuto/>
                    <w:default w:val="0"/>
                  </w:checkBox>
                </w:ffData>
              </w:fldChar>
            </w:r>
            <w:r w:rsidR="00722ABC" w:rsidRPr="00722ABC">
              <w:rPr>
                <w:rFonts w:cstheme="minorHAnsi"/>
                <w:sz w:val="16"/>
                <w:szCs w:val="20"/>
                <w:lang w:val="es-ES_tradnl"/>
              </w:rPr>
              <w:instrText xml:space="preserve"> FORMCHECKBOX </w:instrText>
            </w:r>
            <w:r w:rsidR="007370DD">
              <w:rPr>
                <w:rFonts w:cstheme="minorHAnsi"/>
                <w:sz w:val="16"/>
                <w:szCs w:val="20"/>
                <w:lang w:val="es-ES_tradnl"/>
              </w:rPr>
            </w:r>
            <w:r w:rsidR="007370DD">
              <w:rPr>
                <w:rFonts w:cstheme="minorHAnsi"/>
                <w:sz w:val="16"/>
                <w:szCs w:val="20"/>
                <w:lang w:val="es-ES_tradnl"/>
              </w:rPr>
              <w:fldChar w:fldCharType="separate"/>
            </w:r>
            <w:r w:rsidRPr="00722ABC">
              <w:rPr>
                <w:rFonts w:cstheme="minorHAnsi"/>
                <w:sz w:val="16"/>
                <w:szCs w:val="20"/>
                <w:lang w:val="es-ES_tradnl"/>
              </w:rPr>
              <w:fldChar w:fldCharType="end"/>
            </w:r>
          </w:p>
        </w:tc>
        <w:tc>
          <w:tcPr>
            <w:tcW w:w="2360" w:type="dxa"/>
            <w:tcBorders>
              <w:top w:val="nil"/>
              <w:left w:val="nil"/>
              <w:bottom w:val="single" w:sz="4" w:space="0" w:color="auto"/>
            </w:tcBorders>
            <w:vAlign w:val="center"/>
          </w:tcPr>
          <w:p w:rsidR="00577855" w:rsidRPr="00722ABC" w:rsidRDefault="00577855" w:rsidP="00577855">
            <w:pPr>
              <w:rPr>
                <w:rFonts w:cstheme="minorHAnsi"/>
                <w:sz w:val="20"/>
                <w:szCs w:val="20"/>
                <w:lang w:val="es-ES_tradnl"/>
              </w:rPr>
            </w:pPr>
            <w:r w:rsidRPr="00722ABC">
              <w:rPr>
                <w:rFonts w:cstheme="minorHAnsi"/>
                <w:sz w:val="20"/>
                <w:szCs w:val="20"/>
                <w:lang w:val="es-ES_tradnl"/>
              </w:rPr>
              <w:t xml:space="preserve">6.2 - </w:t>
            </w:r>
            <w:r w:rsidR="00722ABC" w:rsidRPr="00722ABC">
              <w:rPr>
                <w:sz w:val="20"/>
                <w:szCs w:val="20"/>
                <w:lang w:val="es-ES_tradnl"/>
              </w:rPr>
              <w:t>Conservar y restaurar las zonas de turbera y para-turbera</w:t>
            </w:r>
          </w:p>
        </w:tc>
      </w:tr>
    </w:tbl>
    <w:tbl>
      <w:tblPr>
        <w:tblStyle w:val="Grilledutableau"/>
        <w:tblW w:w="0" w:type="auto"/>
        <w:tblLook w:val="04A0" w:firstRow="1" w:lastRow="0" w:firstColumn="1" w:lastColumn="0" w:noHBand="0" w:noVBand="1"/>
      </w:tblPr>
      <w:tblGrid>
        <w:gridCol w:w="1578"/>
        <w:gridCol w:w="8169"/>
      </w:tblGrid>
      <w:tr w:rsidR="00577855" w:rsidRPr="005353FD" w:rsidTr="00722ABC">
        <w:trPr>
          <w:trHeight w:val="537"/>
        </w:trPr>
        <w:tc>
          <w:tcPr>
            <w:tcW w:w="1578" w:type="dxa"/>
            <w:tcBorders>
              <w:right w:val="single" w:sz="4" w:space="0" w:color="auto"/>
            </w:tcBorders>
            <w:vAlign w:val="center"/>
          </w:tcPr>
          <w:p w:rsidR="00577855" w:rsidRPr="00722ABC" w:rsidRDefault="00722ABC" w:rsidP="00D9278F">
            <w:pPr>
              <w:rPr>
                <w:rFonts w:cstheme="minorHAnsi"/>
                <w:lang w:val="es-ES_tradnl"/>
              </w:rPr>
            </w:pPr>
            <w:r w:rsidRPr="00722ABC">
              <w:rPr>
                <w:rFonts w:cstheme="minorHAnsi"/>
                <w:lang w:val="es-ES_tradnl"/>
              </w:rPr>
              <w:t>Socio</w:t>
            </w:r>
          </w:p>
        </w:tc>
        <w:tc>
          <w:tcPr>
            <w:tcW w:w="8169" w:type="dxa"/>
            <w:tcBorders>
              <w:left w:val="single" w:sz="4" w:space="0" w:color="auto"/>
            </w:tcBorders>
          </w:tcPr>
          <w:p w:rsidR="00577855" w:rsidRPr="00722ABC" w:rsidRDefault="009720EF">
            <w:pPr>
              <w:rPr>
                <w:rFonts w:cstheme="minorHAnsi"/>
                <w:lang w:val="es-ES_tradnl"/>
              </w:rPr>
            </w:pPr>
            <w:r>
              <w:t>HAZI Fundazioa</w:t>
            </w:r>
          </w:p>
        </w:tc>
      </w:tr>
      <w:tr w:rsidR="00577855" w:rsidRPr="00722ABC" w:rsidTr="00722ABC">
        <w:trPr>
          <w:trHeight w:val="537"/>
        </w:trPr>
        <w:tc>
          <w:tcPr>
            <w:tcW w:w="1578" w:type="dxa"/>
            <w:tcBorders>
              <w:right w:val="single" w:sz="4" w:space="0" w:color="auto"/>
            </w:tcBorders>
            <w:vAlign w:val="center"/>
          </w:tcPr>
          <w:p w:rsidR="00577855" w:rsidRPr="00722ABC" w:rsidRDefault="00722ABC" w:rsidP="00722ABC">
            <w:pPr>
              <w:rPr>
                <w:rFonts w:cstheme="minorHAnsi"/>
                <w:lang w:val="es-ES_tradnl"/>
              </w:rPr>
            </w:pPr>
            <w:r w:rsidRPr="00722ABC">
              <w:rPr>
                <w:rFonts w:cstheme="minorHAnsi"/>
                <w:lang w:val="es-ES_tradnl"/>
              </w:rPr>
              <w:t>Comunidad Autónoma</w:t>
            </w:r>
          </w:p>
        </w:tc>
        <w:tc>
          <w:tcPr>
            <w:tcW w:w="8169" w:type="dxa"/>
            <w:tcBorders>
              <w:left w:val="single" w:sz="4" w:space="0" w:color="auto"/>
            </w:tcBorders>
            <w:vAlign w:val="center"/>
          </w:tcPr>
          <w:p w:rsidR="00577855" w:rsidRPr="00722ABC" w:rsidRDefault="009720EF" w:rsidP="00722ABC">
            <w:pPr>
              <w:rPr>
                <w:rFonts w:cstheme="minorHAnsi"/>
                <w:lang w:val="es-ES_tradnl"/>
              </w:rPr>
            </w:pPr>
            <w:r>
              <w:rPr>
                <w:rFonts w:cstheme="minorHAnsi"/>
                <w:lang w:val="es-ES_tradnl"/>
              </w:rPr>
              <w:t>Euskadi- Comunidad Autónoma del País Vasco</w:t>
            </w:r>
          </w:p>
        </w:tc>
      </w:tr>
      <w:tr w:rsidR="00D9278F" w:rsidRPr="00722ABC" w:rsidTr="00722ABC">
        <w:trPr>
          <w:trHeight w:val="537"/>
        </w:trPr>
        <w:tc>
          <w:tcPr>
            <w:tcW w:w="1578" w:type="dxa"/>
            <w:tcBorders>
              <w:right w:val="single" w:sz="4" w:space="0" w:color="auto"/>
            </w:tcBorders>
            <w:vAlign w:val="center"/>
          </w:tcPr>
          <w:p w:rsidR="00D9278F" w:rsidRPr="00722ABC" w:rsidRDefault="00722ABC" w:rsidP="00D9278F">
            <w:pPr>
              <w:rPr>
                <w:rFonts w:cstheme="minorHAnsi"/>
                <w:lang w:val="es-ES_tradnl"/>
              </w:rPr>
            </w:pPr>
            <w:r w:rsidRPr="00722ABC">
              <w:rPr>
                <w:rFonts w:cstheme="minorHAnsi"/>
                <w:lang w:val="es-ES_tradnl"/>
              </w:rPr>
              <w:t>Municipio</w:t>
            </w:r>
            <w:r w:rsidR="00D9278F" w:rsidRPr="00722ABC">
              <w:rPr>
                <w:rFonts w:cstheme="minorHAnsi"/>
                <w:lang w:val="es-ES_tradnl"/>
              </w:rPr>
              <w:t>(s)</w:t>
            </w:r>
          </w:p>
        </w:tc>
        <w:tc>
          <w:tcPr>
            <w:tcW w:w="8169" w:type="dxa"/>
            <w:tcBorders>
              <w:left w:val="single" w:sz="4" w:space="0" w:color="auto"/>
            </w:tcBorders>
          </w:tcPr>
          <w:p w:rsidR="00D9278F" w:rsidRPr="00722ABC" w:rsidRDefault="009720EF" w:rsidP="009720EF">
            <w:pPr>
              <w:rPr>
                <w:rFonts w:cstheme="minorHAnsi"/>
                <w:lang w:val="es-ES_tradnl"/>
              </w:rPr>
            </w:pPr>
            <w:r>
              <w:rPr>
                <w:rFonts w:cstheme="minorHAnsi"/>
                <w:lang w:val="es-ES_tradnl"/>
              </w:rPr>
              <w:t>Oñati, Parzonería General de Gipuzkoa y Alava, Idiazabal (GIPUZKOA)</w:t>
            </w:r>
          </w:p>
        </w:tc>
      </w:tr>
      <w:tr w:rsidR="00D9278F" w:rsidRPr="00722ABC" w:rsidTr="00D9278F">
        <w:tc>
          <w:tcPr>
            <w:tcW w:w="1578" w:type="dxa"/>
            <w:tcBorders>
              <w:right w:val="single" w:sz="4" w:space="0" w:color="auto"/>
            </w:tcBorders>
            <w:vAlign w:val="center"/>
          </w:tcPr>
          <w:p w:rsidR="00D9278F" w:rsidRPr="00722ABC" w:rsidRDefault="00722ABC" w:rsidP="00D9278F">
            <w:pPr>
              <w:rPr>
                <w:rFonts w:cstheme="minorHAnsi"/>
                <w:lang w:val="es-ES_tradnl"/>
              </w:rPr>
            </w:pPr>
            <w:r w:rsidRPr="00722ABC">
              <w:rPr>
                <w:rFonts w:cstheme="minorHAnsi"/>
                <w:lang w:val="es-ES_tradnl"/>
              </w:rPr>
              <w:t>Localiz</w:t>
            </w:r>
            <w:r w:rsidR="00D9278F" w:rsidRPr="00722ABC">
              <w:rPr>
                <w:rFonts w:cstheme="minorHAnsi"/>
                <w:lang w:val="es-ES_tradnl"/>
              </w:rPr>
              <w:t>a</w:t>
            </w:r>
            <w:r w:rsidRPr="00722ABC">
              <w:rPr>
                <w:rFonts w:cstheme="minorHAnsi"/>
                <w:lang w:val="es-ES_tradnl"/>
              </w:rPr>
              <w:t>c</w:t>
            </w:r>
            <w:r w:rsidR="00D9278F" w:rsidRPr="00722ABC">
              <w:rPr>
                <w:rFonts w:cstheme="minorHAnsi"/>
                <w:lang w:val="es-ES_tradnl"/>
              </w:rPr>
              <w:t>i</w:t>
            </w:r>
            <w:r w:rsidRPr="00722ABC">
              <w:rPr>
                <w:rFonts w:cstheme="minorHAnsi"/>
                <w:lang w:val="es-ES_tradnl"/>
              </w:rPr>
              <w:t>ó</w:t>
            </w:r>
            <w:r w:rsidR="00D9278F" w:rsidRPr="00722ABC">
              <w:rPr>
                <w:rFonts w:cstheme="minorHAnsi"/>
                <w:lang w:val="es-ES_tradnl"/>
              </w:rPr>
              <w:t>n</w:t>
            </w:r>
          </w:p>
          <w:p w:rsidR="00D9278F" w:rsidRPr="00722ABC" w:rsidRDefault="00D9278F" w:rsidP="00722ABC">
            <w:pPr>
              <w:rPr>
                <w:rFonts w:cstheme="minorHAnsi"/>
                <w:lang w:val="es-ES_tradnl"/>
              </w:rPr>
            </w:pPr>
            <w:r w:rsidRPr="00722ABC">
              <w:rPr>
                <w:rFonts w:cstheme="minorHAnsi"/>
                <w:lang w:val="es-ES_tradnl"/>
              </w:rPr>
              <w:t>(</w:t>
            </w:r>
            <w:r w:rsidR="00722ABC" w:rsidRPr="00722ABC">
              <w:rPr>
                <w:rFonts w:cstheme="minorHAnsi"/>
                <w:lang w:val="es-ES_tradnl"/>
              </w:rPr>
              <w:t>Mapa</w:t>
            </w:r>
            <w:r w:rsidRPr="00722ABC">
              <w:rPr>
                <w:rFonts w:cstheme="minorHAnsi"/>
                <w:lang w:val="es-ES_tradnl"/>
              </w:rPr>
              <w:t>)</w:t>
            </w:r>
          </w:p>
        </w:tc>
        <w:tc>
          <w:tcPr>
            <w:tcW w:w="8169" w:type="dxa"/>
            <w:tcBorders>
              <w:left w:val="single" w:sz="4" w:space="0" w:color="auto"/>
            </w:tcBorders>
          </w:tcPr>
          <w:p w:rsidR="00D9278F" w:rsidRPr="00722ABC" w:rsidRDefault="00D9278F">
            <w:pPr>
              <w:rPr>
                <w:rFonts w:cstheme="minorHAnsi"/>
                <w:lang w:val="es-ES_tradnl"/>
              </w:rPr>
            </w:pPr>
          </w:p>
          <w:p w:rsidR="00D9278F" w:rsidRPr="00722ABC" w:rsidRDefault="003762D1">
            <w:pPr>
              <w:rPr>
                <w:rFonts w:cstheme="minorHAnsi"/>
                <w:lang w:val="es-ES_tradnl"/>
              </w:rPr>
            </w:pPr>
            <w:r>
              <w:rPr>
                <w:rFonts w:cstheme="minorHAnsi"/>
                <w:noProof/>
                <w:lang w:eastAsia="fr-FR"/>
              </w:rPr>
              <w:drawing>
                <wp:inline distT="0" distB="0" distL="0" distR="0" wp14:anchorId="73AE07D8" wp14:editId="766FD55D">
                  <wp:extent cx="2432649" cy="11214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236" t="4990" r="11989" b="69061"/>
                          <a:stretch/>
                        </pic:blipFill>
                        <pic:spPr bwMode="auto">
                          <a:xfrm>
                            <a:off x="0" y="0"/>
                            <a:ext cx="2432649" cy="1121434"/>
                          </a:xfrm>
                          <a:prstGeom prst="rect">
                            <a:avLst/>
                          </a:prstGeom>
                          <a:noFill/>
                          <a:ln>
                            <a:noFill/>
                          </a:ln>
                          <a:extLst>
                            <a:ext uri="{53640926-AAD7-44D8-BBD7-CCE9431645EC}">
                              <a14:shadowObscured xmlns:a14="http://schemas.microsoft.com/office/drawing/2010/main"/>
                            </a:ext>
                          </a:extLst>
                        </pic:spPr>
                      </pic:pic>
                    </a:graphicData>
                  </a:graphic>
                </wp:inline>
              </w:drawing>
            </w:r>
          </w:p>
          <w:p w:rsidR="00D9278F" w:rsidRPr="00722ABC" w:rsidRDefault="00D9278F">
            <w:pPr>
              <w:rPr>
                <w:rFonts w:cstheme="minorHAnsi"/>
                <w:lang w:val="es-ES_tradnl"/>
              </w:rPr>
            </w:pPr>
          </w:p>
        </w:tc>
      </w:tr>
    </w:tbl>
    <w:p w:rsidR="00577855" w:rsidRPr="00722ABC" w:rsidRDefault="00577855">
      <w:pPr>
        <w:rPr>
          <w:rFonts w:cstheme="minorHAnsi"/>
          <w:lang w:val="es-ES_tradnl"/>
        </w:rPr>
      </w:pPr>
    </w:p>
    <w:p w:rsidR="009720EF" w:rsidRDefault="009720EF" w:rsidP="00EF4505">
      <w:pPr>
        <w:keepNext/>
        <w:pBdr>
          <w:bottom w:val="single" w:sz="4" w:space="2" w:color="auto"/>
        </w:pBdr>
        <w:rPr>
          <w:rFonts w:cstheme="minorHAnsi"/>
          <w:b/>
          <w:lang w:val="es-ES_tradnl"/>
        </w:rPr>
      </w:pPr>
      <w:r w:rsidRPr="009720EF">
        <w:rPr>
          <w:rFonts w:cstheme="minorHAnsi"/>
          <w:b/>
          <w:u w:val="single"/>
          <w:lang w:val="es-ES_tradnl"/>
        </w:rPr>
        <w:t>TITULO</w:t>
      </w:r>
      <w:r>
        <w:rPr>
          <w:rFonts w:cstheme="minorHAnsi"/>
          <w:b/>
          <w:lang w:val="es-ES_tradnl"/>
        </w:rPr>
        <w:t>:</w:t>
      </w:r>
      <w:r w:rsidRPr="009720EF">
        <w:t xml:space="preserve"> </w:t>
      </w:r>
      <w:r>
        <w:t xml:space="preserve">Testado de </w:t>
      </w:r>
      <w:r w:rsidRPr="00BE4772">
        <w:t>Prácticas para el control de</w:t>
      </w:r>
      <w:r>
        <w:t xml:space="preserve"> la proliferación de</w:t>
      </w:r>
      <w:r w:rsidRPr="00BE4772">
        <w:t xml:space="preserve"> cardo</w:t>
      </w:r>
      <w:r>
        <w:t xml:space="preserve"> (</w:t>
      </w:r>
      <w:r w:rsidRPr="009720EF">
        <w:rPr>
          <w:i/>
        </w:rPr>
        <w:t>Cirsium eriophorum</w:t>
      </w:r>
      <w:r>
        <w:t>)</w:t>
      </w:r>
      <w:r w:rsidRPr="00BE4772">
        <w:t xml:space="preserve"> </w:t>
      </w:r>
      <w:r>
        <w:t>en los p</w:t>
      </w:r>
      <w:r w:rsidRPr="00BE4772">
        <w:t>astos montanos</w:t>
      </w:r>
      <w:r>
        <w:t xml:space="preserve"> del Parque Natural de </w:t>
      </w:r>
      <w:r w:rsidRPr="00BE4772">
        <w:t>Aizkorri</w:t>
      </w:r>
      <w:r>
        <w:t>-Aratz (Gipuzkoa</w:t>
      </w:r>
      <w:r w:rsidRPr="00BE4772">
        <w:t>)</w:t>
      </w:r>
    </w:p>
    <w:p w:rsidR="00296BDA" w:rsidRPr="00722ABC" w:rsidRDefault="00D9278F" w:rsidP="00EF4505">
      <w:pPr>
        <w:keepNext/>
        <w:pBdr>
          <w:bottom w:val="single" w:sz="4" w:space="2" w:color="auto"/>
        </w:pBdr>
        <w:rPr>
          <w:rFonts w:cstheme="minorHAnsi"/>
          <w:b/>
          <w:lang w:val="es-ES_tradnl"/>
        </w:rPr>
      </w:pPr>
      <w:r w:rsidRPr="00722ABC">
        <w:rPr>
          <w:rFonts w:cstheme="minorHAnsi"/>
          <w:b/>
          <w:lang w:val="es-ES_tradnl"/>
        </w:rPr>
        <w:t>CONTEXT</w:t>
      </w:r>
      <w:r w:rsidR="00722ABC" w:rsidRPr="00722ABC">
        <w:rPr>
          <w:rFonts w:cstheme="minorHAnsi"/>
          <w:b/>
          <w:lang w:val="es-ES_tradnl"/>
        </w:rPr>
        <w:t>O</w:t>
      </w:r>
      <w:r w:rsidRPr="00722ABC">
        <w:rPr>
          <w:rFonts w:cstheme="minorHAnsi"/>
          <w:b/>
          <w:lang w:val="es-ES_tradnl"/>
        </w:rPr>
        <w:t xml:space="preserve"> / JUSTIFICA</w:t>
      </w:r>
      <w:r w:rsidR="00722ABC" w:rsidRPr="00722ABC">
        <w:rPr>
          <w:rFonts w:cstheme="minorHAnsi"/>
          <w:b/>
          <w:lang w:val="es-ES_tradnl"/>
        </w:rPr>
        <w:t>C</w:t>
      </w:r>
      <w:r w:rsidRPr="00722ABC">
        <w:rPr>
          <w:rFonts w:cstheme="minorHAnsi"/>
          <w:b/>
          <w:lang w:val="es-ES_tradnl"/>
        </w:rPr>
        <w:t>I</w:t>
      </w:r>
      <w:r w:rsidR="00722ABC" w:rsidRPr="00722ABC">
        <w:rPr>
          <w:rFonts w:cstheme="minorHAnsi"/>
          <w:b/>
          <w:lang w:val="es-ES_tradnl"/>
        </w:rPr>
        <w:t>Ó</w:t>
      </w:r>
      <w:r w:rsidRPr="00722ABC">
        <w:rPr>
          <w:rFonts w:cstheme="minorHAnsi"/>
          <w:b/>
          <w:lang w:val="es-ES_tradnl"/>
        </w:rPr>
        <w:t>N (</w:t>
      </w:r>
      <w:r w:rsidR="00722ABC">
        <w:rPr>
          <w:rFonts w:cstheme="minorHAnsi"/>
          <w:b/>
          <w:lang w:val="es-ES_tradnl"/>
        </w:rPr>
        <w:t>¿</w:t>
      </w:r>
      <w:r w:rsidRPr="00722ABC">
        <w:rPr>
          <w:rFonts w:cstheme="minorHAnsi"/>
          <w:b/>
          <w:lang w:val="es-ES_tradnl"/>
        </w:rPr>
        <w:t>Porqu</w:t>
      </w:r>
      <w:r w:rsidR="00722ABC" w:rsidRPr="00722ABC">
        <w:rPr>
          <w:rFonts w:cstheme="minorHAnsi"/>
          <w:b/>
          <w:lang w:val="es-ES_tradnl"/>
        </w:rPr>
        <w:t>é</w:t>
      </w:r>
      <w:r w:rsidRPr="00722ABC">
        <w:rPr>
          <w:rFonts w:cstheme="minorHAnsi"/>
          <w:b/>
          <w:lang w:val="es-ES_tradnl"/>
        </w:rPr>
        <w:t xml:space="preserve">?) </w:t>
      </w:r>
      <w:r w:rsidRPr="00722ABC">
        <w:rPr>
          <w:rFonts w:cstheme="minorHAnsi"/>
          <w:i/>
          <w:sz w:val="18"/>
          <w:lang w:val="es-ES_tradnl"/>
        </w:rPr>
        <w:t xml:space="preserve">(+/- 1000 </w:t>
      </w:r>
      <w:r w:rsidR="00722ABC" w:rsidRPr="00722ABC">
        <w:rPr>
          <w:rFonts w:cstheme="minorHAnsi"/>
          <w:i/>
          <w:sz w:val="18"/>
          <w:lang w:val="es-ES_tradnl"/>
        </w:rPr>
        <w:t>caracteres</w:t>
      </w:r>
      <w:r w:rsidRPr="00722ABC">
        <w:rPr>
          <w:rFonts w:cstheme="minorHAnsi"/>
          <w:i/>
          <w:sz w:val="18"/>
          <w:lang w:val="es-ES_tradnl"/>
        </w:rPr>
        <w:t>)</w:t>
      </w:r>
    </w:p>
    <w:p w:rsidR="009720EF" w:rsidRDefault="009720EF" w:rsidP="009720EF">
      <w:r w:rsidRPr="00BE4772">
        <w:t>Las praderas montanas (hábitat</w:t>
      </w:r>
      <w:r>
        <w:t xml:space="preserve"> de interés comunitario</w:t>
      </w:r>
      <w:r w:rsidRPr="00BE4772">
        <w:t xml:space="preserve"> 6230*) ocupan una extensión muy relevante (</w:t>
      </w:r>
      <w:r>
        <w:t xml:space="preserve">1.036 </w:t>
      </w:r>
      <w:r w:rsidRPr="00BE4772">
        <w:t>ha,</w:t>
      </w:r>
      <w:r>
        <w:t xml:space="preserve"> 6,5 </w:t>
      </w:r>
      <w:r w:rsidRPr="00BE4772">
        <w:t>% de la superficie</w:t>
      </w:r>
      <w:r>
        <w:t xml:space="preserve">) del Parque </w:t>
      </w:r>
      <w:r w:rsidRPr="00BE4772">
        <w:t>Aizkorri-Aratz</w:t>
      </w:r>
      <w:r>
        <w:t xml:space="preserve">. Aunque </w:t>
      </w:r>
      <w:r w:rsidRPr="00BE4772">
        <w:t>el estado de conservación</w:t>
      </w:r>
      <w:r>
        <w:t xml:space="preserve"> general </w:t>
      </w:r>
      <w:r w:rsidRPr="00BE4772">
        <w:t xml:space="preserve"> del hábitat podría calificarse como </w:t>
      </w:r>
      <w:r w:rsidR="003762D1">
        <w:t>« </w:t>
      </w:r>
      <w:r w:rsidRPr="00BE4772">
        <w:t>Favorable</w:t>
      </w:r>
      <w:r w:rsidR="003762D1">
        <w:t> »</w:t>
      </w:r>
      <w:r w:rsidRPr="00BE4772">
        <w:t>, se</w:t>
      </w:r>
      <w:r>
        <w:t xml:space="preserve"> ha detectado un deterioro de las funciones y estructura</w:t>
      </w:r>
      <w:r w:rsidRPr="00BE4772">
        <w:t xml:space="preserve"> de</w:t>
      </w:r>
      <w:r>
        <w:t>l mismo en amplias zonas</w:t>
      </w:r>
      <w:r w:rsidR="003762D1">
        <w:t xml:space="preserve"> del Parque</w:t>
      </w:r>
      <w:r w:rsidRPr="00BE4772">
        <w:t xml:space="preserve"> por una invasión creciente del cardo </w:t>
      </w:r>
      <w:r w:rsidRPr="009720EF">
        <w:rPr>
          <w:i/>
        </w:rPr>
        <w:t>Cirsium eriophorum</w:t>
      </w:r>
      <w:r w:rsidRPr="00BE4772">
        <w:t>. Esta planta, pese a formar parte de la cohorte de flora</w:t>
      </w:r>
      <w:r>
        <w:t xml:space="preserve"> autóctona</w:t>
      </w:r>
      <w:r w:rsidRPr="00BE4772">
        <w:t xml:space="preserve"> de los pastos, generalmente ligada a las áreas más </w:t>
      </w:r>
      <w:r>
        <w:t>nitrofizadas</w:t>
      </w:r>
      <w:r w:rsidRPr="00BE4772">
        <w:t>, ha sufrido una</w:t>
      </w:r>
      <w:r>
        <w:t xml:space="preserve"> inusual proliferación</w:t>
      </w:r>
      <w:r w:rsidRPr="00BE4772">
        <w:t>, e</w:t>
      </w:r>
      <w:r w:rsidR="003762D1">
        <w:t>xistiendo</w:t>
      </w:r>
      <w:r w:rsidRPr="00BE4772">
        <w:t xml:space="preserve"> un total de </w:t>
      </w:r>
      <w:r>
        <w:t>200</w:t>
      </w:r>
      <w:r w:rsidRPr="00BE4772">
        <w:t xml:space="preserve"> ha</w:t>
      </w:r>
      <w:r>
        <w:t xml:space="preserve"> con una elevada densidad</w:t>
      </w:r>
      <w:r w:rsidRPr="00BE4772">
        <w:t xml:space="preserve"> de esa planta. En </w:t>
      </w:r>
      <w:r>
        <w:t>esas</w:t>
      </w:r>
      <w:r w:rsidRPr="00BE4772">
        <w:t xml:space="preserve"> zonas la abundancia de cardo llega a impedir totalmente el acceso del ganado al pasto a partir del mes de julio, con el consiguiente y rá</w:t>
      </w:r>
      <w:r>
        <w:t xml:space="preserve">pido deterioro del hábitat y </w:t>
      </w:r>
      <w:r w:rsidR="003D2DF2">
        <w:t>las protestas</w:t>
      </w:r>
      <w:r>
        <w:t xml:space="preserve"> por parte de ganaderos y montañeros (el uso recreativo es muy intenso en la zona).</w:t>
      </w:r>
    </w:p>
    <w:p w:rsidR="009720EF" w:rsidRDefault="009720EF" w:rsidP="009720EF">
      <w:r>
        <w:t>Antecedentes:</w:t>
      </w:r>
      <w:r w:rsidRPr="004C182B">
        <w:t xml:space="preserve"> </w:t>
      </w:r>
      <w:r w:rsidRPr="00BE4772">
        <w:t xml:space="preserve">En el año 2007 se detectó por primera vez una densidad inusitada de cardo </w:t>
      </w:r>
      <w:r>
        <w:t>y d</w:t>
      </w:r>
      <w:r w:rsidRPr="00BE4772">
        <w:t xml:space="preserve">esde entonces se expansión ha ido en aumento. Desde el año 2009 </w:t>
      </w:r>
      <w:r>
        <w:t>se</w:t>
      </w:r>
      <w:r w:rsidRPr="00BE4772">
        <w:t xml:space="preserve"> ha</w:t>
      </w:r>
      <w:r>
        <w:t>n</w:t>
      </w:r>
      <w:r w:rsidRPr="00BE4772">
        <w:t xml:space="preserve"> realizado actuaciones de desbroce y corte de cardos</w:t>
      </w:r>
      <w:r>
        <w:t xml:space="preserve"> con azada y/o desbrozadora</w:t>
      </w:r>
      <w:r w:rsidRPr="00BE4772">
        <w:t xml:space="preserve">, con diferente intensidad según la disponibilidad presupuestaria. </w:t>
      </w:r>
      <w:r>
        <w:t xml:space="preserve">Sin embargo, el resultado es desalentador, </w:t>
      </w:r>
      <w:r w:rsidRPr="00BE4772">
        <w:t xml:space="preserve">puesto que la densidad de cardo no </w:t>
      </w:r>
      <w:r>
        <w:t>parece disminui</w:t>
      </w:r>
      <w:r w:rsidR="003762D1">
        <w:t>r con ese tipo de actuaciones de corte (sí disminuye el tamaño medio de los cardos)</w:t>
      </w:r>
      <w:r w:rsidRPr="00BE4772">
        <w:t xml:space="preserve">. </w:t>
      </w:r>
    </w:p>
    <w:p w:rsidR="00122F9A" w:rsidRDefault="009720EF" w:rsidP="009720EF">
      <w:pPr>
        <w:pBdr>
          <w:bottom w:val="single" w:sz="4" w:space="1" w:color="auto"/>
        </w:pBdr>
      </w:pPr>
      <w:r w:rsidRPr="00BE4772">
        <w:lastRenderedPageBreak/>
        <w:t>Durante los año 201</w:t>
      </w:r>
      <w:r>
        <w:t xml:space="preserve">6 y </w:t>
      </w:r>
      <w:r w:rsidRPr="00BE4772">
        <w:t>201</w:t>
      </w:r>
      <w:r>
        <w:t>7</w:t>
      </w:r>
      <w:r w:rsidRPr="00BE4772">
        <w:t xml:space="preserve"> </w:t>
      </w:r>
      <w:r>
        <w:t xml:space="preserve"> HAZI Fundazioa </w:t>
      </w:r>
      <w:r w:rsidRPr="00BE4772">
        <w:t xml:space="preserve">realizó un </w:t>
      </w:r>
      <w:r>
        <w:t>monitoreo, con variables relacionadas con la práctica y época de control del cardo</w:t>
      </w:r>
      <w:r w:rsidRPr="00BE4772">
        <w:t xml:space="preserve">, a la vez que se </w:t>
      </w:r>
      <w:r>
        <w:t>cartografió</w:t>
      </w:r>
      <w:r w:rsidRPr="00BE4772">
        <w:t xml:space="preserve"> su </w:t>
      </w:r>
      <w:r>
        <w:t>distribución</w:t>
      </w:r>
      <w:r w:rsidRPr="00BE4772">
        <w:t xml:space="preserve"> en </w:t>
      </w:r>
      <w:r>
        <w:t>la ZEC. Sin embargo</w:t>
      </w:r>
      <w:r w:rsidRPr="00BE4772">
        <w:t>,</w:t>
      </w:r>
      <w:r>
        <w:t xml:space="preserve"> todavía</w:t>
      </w:r>
      <w:r w:rsidRPr="00BE4772">
        <w:t xml:space="preserve"> no</w:t>
      </w:r>
      <w:r>
        <w:t xml:space="preserve"> ha podido</w:t>
      </w:r>
      <w:r w:rsidRPr="00BE4772">
        <w:t xml:space="preserve"> discernirse cuál es el origen ni la práctica (o combinación de prácticas) más efectiva para </w:t>
      </w:r>
      <w:r>
        <w:t xml:space="preserve">controlar el cardo. </w:t>
      </w:r>
    </w:p>
    <w:p w:rsidR="005353FD" w:rsidRDefault="009720EF" w:rsidP="009720EF">
      <w:pPr>
        <w:pBdr>
          <w:bottom w:val="single" w:sz="4" w:space="1" w:color="auto"/>
        </w:pBdr>
      </w:pPr>
      <w:r>
        <w:t>En 2017 se realizó una prueba piloto de uso de herbicida específico en cuatro parcelas situadas fuera de la ZEC, con alta efectividad de control.</w:t>
      </w:r>
      <w:r w:rsidR="00122F9A">
        <w:t xml:space="preserve"> Por reticencias de los propietarios debido al sustrato cárstico y a una potencial contaminación de los acuíferos, no se</w:t>
      </w:r>
      <w:r w:rsidR="003762D1">
        <w:t xml:space="preserve"> realizó dicha prueba</w:t>
      </w:r>
      <w:r w:rsidR="00122F9A">
        <w:t xml:space="preserve"> dentro de la ZEC. </w:t>
      </w:r>
      <w:r w:rsidR="00EC67B5">
        <w:t>Sin embargo, el Organo Gestor del espacio no descarta (dado el mal resultado de las actuaciones de corte) incluir esta práctica</w:t>
      </w:r>
      <w:r w:rsidR="003762D1">
        <w:t xml:space="preserve"> en el futuro</w:t>
      </w:r>
      <w:r w:rsidR="00EC67B5">
        <w:t xml:space="preserve"> como una herramienta más de gestión dentro de su labor de control, utilizando herbicida en la ZEC en las zonas de mayor densidad, en pequeñas parcelas y asociando una vigilancia para los factores ambientalmente sensibles.</w:t>
      </w:r>
    </w:p>
    <w:p w:rsidR="00EC67B5" w:rsidRDefault="00EC67B5" w:rsidP="009720EF">
      <w:pPr>
        <w:pBdr>
          <w:bottom w:val="single" w:sz="4" w:space="1" w:color="auto"/>
        </w:pBdr>
        <w:rPr>
          <w:rFonts w:cstheme="minorHAnsi"/>
          <w:b/>
          <w:lang w:val="es-ES_tradnl"/>
        </w:rPr>
      </w:pPr>
      <w:r>
        <w:t>Lo resultados del seguimiento que se plantea en el proyecto GREEN serán esenciales para llevar a cabo un protocolo de actuación efectivo y consensuado entre todos los agentes para abordar este problema.</w:t>
      </w:r>
    </w:p>
    <w:p w:rsidR="00D9278F" w:rsidRPr="00722ABC" w:rsidRDefault="00D9278F" w:rsidP="00D9278F">
      <w:pPr>
        <w:pBdr>
          <w:bottom w:val="single" w:sz="4" w:space="1" w:color="auto"/>
        </w:pBdr>
        <w:rPr>
          <w:rFonts w:cstheme="minorHAnsi"/>
          <w:b/>
          <w:lang w:val="es-ES_tradnl"/>
        </w:rPr>
      </w:pPr>
      <w:r w:rsidRPr="00722ABC">
        <w:rPr>
          <w:rFonts w:cstheme="minorHAnsi"/>
          <w:b/>
          <w:lang w:val="es-ES_tradnl"/>
        </w:rPr>
        <w:t>OBJECTI</w:t>
      </w:r>
      <w:r w:rsidR="00722ABC">
        <w:rPr>
          <w:rFonts w:cstheme="minorHAnsi"/>
          <w:b/>
          <w:lang w:val="es-ES_tradnl"/>
        </w:rPr>
        <w:t>VO</w:t>
      </w:r>
      <w:r w:rsidRPr="00722ABC">
        <w:rPr>
          <w:rFonts w:cstheme="minorHAnsi"/>
          <w:b/>
          <w:lang w:val="es-ES_tradnl"/>
        </w:rPr>
        <w:t xml:space="preserve"> DE L</w:t>
      </w:r>
      <w:r w:rsidR="00722ABC">
        <w:rPr>
          <w:rFonts w:cstheme="minorHAnsi"/>
          <w:b/>
          <w:lang w:val="es-ES_tradnl"/>
        </w:rPr>
        <w:t xml:space="preserve">A </w:t>
      </w:r>
      <w:r w:rsidRPr="00722ABC">
        <w:rPr>
          <w:rFonts w:cstheme="minorHAnsi"/>
          <w:b/>
          <w:lang w:val="es-ES_tradnl"/>
        </w:rPr>
        <w:t>AC</w:t>
      </w:r>
      <w:r w:rsidR="00722ABC">
        <w:rPr>
          <w:rFonts w:cstheme="minorHAnsi"/>
          <w:b/>
          <w:lang w:val="es-ES_tradnl"/>
        </w:rPr>
        <w:t>C</w:t>
      </w:r>
      <w:r w:rsidRPr="00722ABC">
        <w:rPr>
          <w:rFonts w:cstheme="minorHAnsi"/>
          <w:b/>
          <w:lang w:val="es-ES_tradnl"/>
        </w:rPr>
        <w:t>I</w:t>
      </w:r>
      <w:r w:rsidR="00722ABC">
        <w:rPr>
          <w:rFonts w:cstheme="minorHAnsi"/>
          <w:b/>
          <w:lang w:val="es-ES_tradnl"/>
        </w:rPr>
        <w:t>Ó</w:t>
      </w:r>
      <w:r w:rsidRPr="00722ABC">
        <w:rPr>
          <w:rFonts w:cstheme="minorHAnsi"/>
          <w:b/>
          <w:lang w:val="es-ES_tradnl"/>
        </w:rPr>
        <w:t xml:space="preserve">N </w:t>
      </w:r>
      <w:r w:rsidR="00722ABC">
        <w:rPr>
          <w:rFonts w:cstheme="minorHAnsi"/>
          <w:b/>
          <w:lang w:val="es-ES_tradnl"/>
        </w:rPr>
        <w:t xml:space="preserve">POR REALIZAR </w:t>
      </w:r>
      <w:r w:rsidRPr="00722ABC">
        <w:rPr>
          <w:rFonts w:cstheme="minorHAnsi"/>
          <w:i/>
          <w:sz w:val="18"/>
          <w:lang w:val="es-ES_tradnl"/>
        </w:rPr>
        <w:t xml:space="preserve">(+/- 500 </w:t>
      </w:r>
      <w:r w:rsidR="00722ABC" w:rsidRPr="00722ABC">
        <w:rPr>
          <w:rFonts w:cstheme="minorHAnsi"/>
          <w:i/>
          <w:sz w:val="18"/>
          <w:lang w:val="es-ES_tradnl"/>
        </w:rPr>
        <w:t>caracteres</w:t>
      </w:r>
      <w:r w:rsidRPr="00722ABC">
        <w:rPr>
          <w:rFonts w:cstheme="minorHAnsi"/>
          <w:i/>
          <w:sz w:val="18"/>
          <w:lang w:val="es-ES_tradnl"/>
        </w:rPr>
        <w:t>)</w:t>
      </w:r>
    </w:p>
    <w:p w:rsidR="009720EF" w:rsidRPr="00BE4772" w:rsidRDefault="009720EF" w:rsidP="009720EF">
      <w:r>
        <w:t>S</w:t>
      </w:r>
      <w:r w:rsidRPr="00BE4772">
        <w:t xml:space="preserve">e </w:t>
      </w:r>
      <w:r>
        <w:t xml:space="preserve">testarán </w:t>
      </w:r>
      <w:r w:rsidRPr="00BE4772">
        <w:t xml:space="preserve"> métodos de corte (mecánicos y manuales)</w:t>
      </w:r>
      <w:r>
        <w:t xml:space="preserve">, así como el </w:t>
      </w:r>
      <w:r w:rsidR="00122F9A">
        <w:t>uso de un herbicida específico, para discernir un protocolo de actuación para el control, a corto y medio plazo, de la proliferación indiscriminada de cardo en los pastos de montaña.</w:t>
      </w:r>
    </w:p>
    <w:p w:rsidR="00FE30E9" w:rsidRPr="005353FD" w:rsidRDefault="00D9278F" w:rsidP="00BD1E9E">
      <w:pPr>
        <w:pBdr>
          <w:bottom w:val="single" w:sz="4" w:space="2" w:color="auto"/>
        </w:pBdr>
        <w:rPr>
          <w:rFonts w:cstheme="minorHAnsi"/>
          <w:b/>
          <w:lang w:val="es-ES_tradnl"/>
        </w:rPr>
      </w:pPr>
      <w:r w:rsidRPr="00722ABC">
        <w:rPr>
          <w:rFonts w:cstheme="minorHAnsi"/>
          <w:b/>
          <w:lang w:val="es-ES_tradnl"/>
        </w:rPr>
        <w:t>DESCRIP</w:t>
      </w:r>
      <w:r w:rsidR="00722ABC" w:rsidRPr="00722ABC">
        <w:rPr>
          <w:rFonts w:cstheme="minorHAnsi"/>
          <w:b/>
          <w:lang w:val="es-ES_tradnl"/>
        </w:rPr>
        <w:t>C</w:t>
      </w:r>
      <w:r w:rsidRPr="00722ABC">
        <w:rPr>
          <w:rFonts w:cstheme="minorHAnsi"/>
          <w:b/>
          <w:lang w:val="es-ES_tradnl"/>
        </w:rPr>
        <w:t>I</w:t>
      </w:r>
      <w:r w:rsidR="00722ABC" w:rsidRPr="00722ABC">
        <w:rPr>
          <w:rFonts w:cstheme="minorHAnsi"/>
          <w:b/>
          <w:lang w:val="es-ES_tradnl"/>
        </w:rPr>
        <w:t>Ó</w:t>
      </w:r>
      <w:r w:rsidRPr="00722ABC">
        <w:rPr>
          <w:rFonts w:cstheme="minorHAnsi"/>
          <w:b/>
          <w:lang w:val="es-ES_tradnl"/>
        </w:rPr>
        <w:t xml:space="preserve">N </w:t>
      </w:r>
      <w:r w:rsidR="00722ABC" w:rsidRPr="00722ABC">
        <w:rPr>
          <w:rFonts w:cstheme="minorHAnsi"/>
          <w:b/>
          <w:lang w:val="es-ES_tradnl"/>
        </w:rPr>
        <w:t>DE L</w:t>
      </w:r>
      <w:r w:rsidR="00722ABC">
        <w:rPr>
          <w:rFonts w:cstheme="minorHAnsi"/>
          <w:b/>
          <w:lang w:val="es-ES_tradnl"/>
        </w:rPr>
        <w:t xml:space="preserve">A </w:t>
      </w:r>
      <w:r w:rsidR="00722ABC" w:rsidRPr="00722ABC">
        <w:rPr>
          <w:rFonts w:cstheme="minorHAnsi"/>
          <w:b/>
          <w:lang w:val="es-ES_tradnl"/>
        </w:rPr>
        <w:t>AC</w:t>
      </w:r>
      <w:r w:rsidR="00722ABC">
        <w:rPr>
          <w:rFonts w:cstheme="minorHAnsi"/>
          <w:b/>
          <w:lang w:val="es-ES_tradnl"/>
        </w:rPr>
        <w:t>C</w:t>
      </w:r>
      <w:r w:rsidR="00722ABC" w:rsidRPr="00722ABC">
        <w:rPr>
          <w:rFonts w:cstheme="minorHAnsi"/>
          <w:b/>
          <w:lang w:val="es-ES_tradnl"/>
        </w:rPr>
        <w:t>I</w:t>
      </w:r>
      <w:r w:rsidR="00722ABC">
        <w:rPr>
          <w:rFonts w:cstheme="minorHAnsi"/>
          <w:b/>
          <w:lang w:val="es-ES_tradnl"/>
        </w:rPr>
        <w:t>Ó</w:t>
      </w:r>
      <w:r w:rsidR="00722ABC" w:rsidRPr="00722ABC">
        <w:rPr>
          <w:rFonts w:cstheme="minorHAnsi"/>
          <w:b/>
          <w:lang w:val="es-ES_tradnl"/>
        </w:rPr>
        <w:t xml:space="preserve">N </w:t>
      </w:r>
      <w:r w:rsidR="00722ABC">
        <w:rPr>
          <w:rFonts w:cstheme="minorHAnsi"/>
          <w:b/>
          <w:lang w:val="es-ES_tradnl"/>
        </w:rPr>
        <w:t xml:space="preserve">POR REALIZAR </w:t>
      </w:r>
      <w:r w:rsidRPr="00722ABC">
        <w:rPr>
          <w:rFonts w:cstheme="minorHAnsi"/>
          <w:b/>
          <w:lang w:val="es-ES_tradnl"/>
        </w:rPr>
        <w:t>(</w:t>
      </w:r>
      <w:r w:rsidR="00722ABC">
        <w:rPr>
          <w:rFonts w:cstheme="minorHAnsi"/>
          <w:b/>
          <w:lang w:val="es-ES_tradnl"/>
        </w:rPr>
        <w:t>¿</w:t>
      </w:r>
      <w:r w:rsidRPr="00722ABC">
        <w:rPr>
          <w:rFonts w:cstheme="minorHAnsi"/>
          <w:b/>
          <w:lang w:val="es-ES_tradnl"/>
        </w:rPr>
        <w:t>Qu</w:t>
      </w:r>
      <w:r w:rsidR="00722ABC" w:rsidRPr="00722ABC">
        <w:rPr>
          <w:rFonts w:cstheme="minorHAnsi"/>
          <w:b/>
          <w:lang w:val="es-ES_tradnl"/>
        </w:rPr>
        <w:t>é</w:t>
      </w:r>
      <w:r w:rsidRPr="00722ABC">
        <w:rPr>
          <w:rFonts w:cstheme="minorHAnsi"/>
          <w:b/>
          <w:lang w:val="es-ES_tradnl"/>
        </w:rPr>
        <w:t xml:space="preserve">? </w:t>
      </w:r>
      <w:r w:rsidR="00722ABC">
        <w:rPr>
          <w:rFonts w:cstheme="minorHAnsi"/>
          <w:b/>
          <w:lang w:val="es-ES_tradnl"/>
        </w:rPr>
        <w:t>¿</w:t>
      </w:r>
      <w:r w:rsidR="00722ABC" w:rsidRPr="00722ABC">
        <w:rPr>
          <w:rFonts w:cstheme="minorHAnsi"/>
          <w:b/>
          <w:lang w:val="es-ES_tradnl"/>
        </w:rPr>
        <w:t>Cómo</w:t>
      </w:r>
      <w:r w:rsidRPr="00722ABC">
        <w:rPr>
          <w:rFonts w:cstheme="minorHAnsi"/>
          <w:b/>
          <w:lang w:val="es-ES_tradnl"/>
        </w:rPr>
        <w:t xml:space="preserve">?) </w:t>
      </w:r>
      <w:r w:rsidRPr="005353FD">
        <w:rPr>
          <w:rFonts w:cstheme="minorHAnsi"/>
          <w:i/>
          <w:sz w:val="18"/>
          <w:lang w:val="es-ES_tradnl"/>
        </w:rPr>
        <w:t xml:space="preserve">(+/- 2500 </w:t>
      </w:r>
      <w:r w:rsidR="00722ABC" w:rsidRPr="005353FD">
        <w:rPr>
          <w:rFonts w:cstheme="minorHAnsi"/>
          <w:i/>
          <w:sz w:val="18"/>
          <w:lang w:val="es-ES_tradnl"/>
        </w:rPr>
        <w:t>caracteres</w:t>
      </w:r>
      <w:r w:rsidRPr="005353FD">
        <w:rPr>
          <w:rFonts w:cstheme="minorHAnsi"/>
          <w:i/>
          <w:sz w:val="18"/>
          <w:lang w:val="es-ES_tradnl"/>
        </w:rPr>
        <w:t>)</w:t>
      </w:r>
    </w:p>
    <w:p w:rsidR="009720EF" w:rsidRDefault="009720EF" w:rsidP="009720EF">
      <w:r>
        <w:t>Desde el año 2016 existen parcelas de monitoreo ligadas a diferentes prácticas de control del cardo. Además de continuar con</w:t>
      </w:r>
      <w:r w:rsidR="003D2DF2">
        <w:t xml:space="preserve"> el seguimie</w:t>
      </w:r>
      <w:r w:rsidR="003762D1">
        <w:t>n</w:t>
      </w:r>
      <w:r w:rsidR="003D2DF2">
        <w:t>to de</w:t>
      </w:r>
      <w:r>
        <w:t xml:space="preserve"> las prácticas de corte habituales, se propone testar el uso de herbicida específico de forma extensiva en un área de alta densidad y previamente delimitada</w:t>
      </w:r>
      <w:r w:rsidR="00EC67B5">
        <w:t xml:space="preserve"> (en el municipio de Idiazabal, contiguo a la ZEC)</w:t>
      </w:r>
      <w:r>
        <w:t>. En dicha zona se realizarán muestreos para comparar resultados con las parcelas de corte manual y mecánico</w:t>
      </w:r>
      <w:r w:rsidR="003762D1">
        <w:t xml:space="preserve"> que se desarrollarán en Oñati y Parzonería</w:t>
      </w:r>
      <w:r>
        <w:t xml:space="preserve">. </w:t>
      </w:r>
    </w:p>
    <w:p w:rsidR="009720EF" w:rsidRDefault="009720EF" w:rsidP="009720EF">
      <w:r>
        <w:t>Está prevista una participación alta del sector ganadero, como princi</w:t>
      </w:r>
      <w:r w:rsidR="002772C8">
        <w:t xml:space="preserve">pales afectados por el problema, </w:t>
      </w:r>
      <w:r>
        <w:t xml:space="preserve">y de las entidades locales propietarias de los pastos. Para ello, se busca su participación en reuniones informativas  y su necesaria implicación en las labores de control. </w:t>
      </w:r>
    </w:p>
    <w:p w:rsidR="009720EF" w:rsidRDefault="009720EF" w:rsidP="009720EF">
      <w:r>
        <w:t>El apoyo de la Diputación Foral de Gipuzkoa al proyecto asegura la difusión del mismo más allá del ámbito local. De hecho, el problema de la expansión del cardo en los pastos montanos ya ha sido detectado en otros espacios de la Red Natura 2000 de Euskadi</w:t>
      </w:r>
      <w:r w:rsidR="003D2DF2">
        <w:t xml:space="preserve">, </w:t>
      </w:r>
      <w:r>
        <w:t>por lo que los resultados obtenidos en esta acción podrán extrapolarse a aquéllos.</w:t>
      </w:r>
    </w:p>
    <w:p w:rsidR="002726A1" w:rsidRPr="00722ABC" w:rsidRDefault="00D9278F" w:rsidP="002726A1">
      <w:pPr>
        <w:pBdr>
          <w:bottom w:val="single" w:sz="4" w:space="1" w:color="auto"/>
        </w:pBdr>
        <w:rPr>
          <w:rFonts w:cstheme="minorHAnsi"/>
          <w:b/>
          <w:lang w:val="es-ES_tradnl"/>
        </w:rPr>
      </w:pPr>
      <w:r w:rsidRPr="00722ABC">
        <w:rPr>
          <w:rFonts w:cstheme="minorHAnsi"/>
          <w:b/>
          <w:lang w:val="es-ES_tradnl"/>
        </w:rPr>
        <w:t>R</w:t>
      </w:r>
      <w:r w:rsidR="00722ABC" w:rsidRPr="00722ABC">
        <w:rPr>
          <w:rFonts w:cstheme="minorHAnsi"/>
          <w:b/>
          <w:lang w:val="es-ES_tradnl"/>
        </w:rPr>
        <w:t>E</w:t>
      </w:r>
      <w:r w:rsidRPr="00722ABC">
        <w:rPr>
          <w:rFonts w:cstheme="minorHAnsi"/>
          <w:b/>
          <w:lang w:val="es-ES_tradnl"/>
        </w:rPr>
        <w:t>SULTA</w:t>
      </w:r>
      <w:r w:rsidR="00722ABC" w:rsidRPr="00722ABC">
        <w:rPr>
          <w:rFonts w:cstheme="minorHAnsi"/>
          <w:b/>
          <w:lang w:val="es-ES_tradnl"/>
        </w:rPr>
        <w:t xml:space="preserve">DOS ESPERADOS </w:t>
      </w:r>
      <w:r w:rsidRPr="00722ABC">
        <w:rPr>
          <w:rFonts w:cstheme="minorHAnsi"/>
          <w:i/>
          <w:sz w:val="18"/>
          <w:lang w:val="es-ES_tradnl"/>
        </w:rPr>
        <w:t xml:space="preserve">(+/- 500 </w:t>
      </w:r>
      <w:r w:rsidR="00722ABC" w:rsidRPr="00722ABC">
        <w:rPr>
          <w:rFonts w:cstheme="minorHAnsi"/>
          <w:i/>
          <w:sz w:val="18"/>
          <w:lang w:val="es-ES_tradnl"/>
        </w:rPr>
        <w:t>caracteres</w:t>
      </w:r>
      <w:r w:rsidRPr="00722ABC">
        <w:rPr>
          <w:rFonts w:cstheme="minorHAnsi"/>
          <w:i/>
          <w:sz w:val="18"/>
          <w:lang w:val="es-ES_tradnl"/>
        </w:rPr>
        <w:t>)</w:t>
      </w:r>
    </w:p>
    <w:p w:rsidR="00FE30E9" w:rsidRPr="005353FD" w:rsidRDefault="00562782" w:rsidP="00FE30E9">
      <w:pPr>
        <w:jc w:val="both"/>
        <w:rPr>
          <w:lang w:val="es-ES_tradnl"/>
        </w:rPr>
      </w:pPr>
      <w:r w:rsidRPr="005353FD">
        <w:rPr>
          <w:rFonts w:cstheme="minorHAnsi"/>
          <w:lang w:val="es-ES_tradnl"/>
        </w:rPr>
        <w:t xml:space="preserve"> </w:t>
      </w:r>
      <w:r w:rsidR="009720EF">
        <w:t>El tratamiento de los datos derivados de este seguimiento permitirá un mayor conocimiento de la biología del cardo, así como establecer un Plan de Actuación a medio plazo, con el fin de disminuir progresivamente la presencia de cardo en los pastos de montaña de Aizkorri-Aratz a márgenes ecológicamente admisibles en el hábitat (en torno a un 10%).</w:t>
      </w:r>
    </w:p>
    <w:p w:rsidR="003925F2" w:rsidRPr="00722ABC" w:rsidRDefault="003925F2" w:rsidP="002726A1">
      <w:pPr>
        <w:pBdr>
          <w:bottom w:val="single" w:sz="4" w:space="1" w:color="auto"/>
        </w:pBdr>
        <w:rPr>
          <w:rFonts w:cstheme="minorHAnsi"/>
          <w:b/>
          <w:lang w:val="es-ES_tradnl"/>
        </w:rPr>
      </w:pPr>
      <w:r w:rsidRPr="00722ABC">
        <w:rPr>
          <w:rFonts w:cstheme="minorHAnsi"/>
          <w:b/>
          <w:lang w:val="es-ES_tradnl"/>
        </w:rPr>
        <w:t>CALEND</w:t>
      </w:r>
      <w:r w:rsidR="00722ABC">
        <w:rPr>
          <w:rFonts w:cstheme="minorHAnsi"/>
          <w:b/>
          <w:lang w:val="es-ES_tradnl"/>
        </w:rPr>
        <w:t>A</w:t>
      </w:r>
      <w:r w:rsidRPr="00722ABC">
        <w:rPr>
          <w:rFonts w:cstheme="minorHAnsi"/>
          <w:b/>
          <w:lang w:val="es-ES_tradnl"/>
        </w:rPr>
        <w:t>RI</w:t>
      </w:r>
      <w:r w:rsidR="00722ABC">
        <w:rPr>
          <w:rFonts w:cstheme="minorHAnsi"/>
          <w:b/>
          <w:lang w:val="es-ES_tradnl"/>
        </w:rPr>
        <w:t>O</w:t>
      </w:r>
      <w:r w:rsidR="00D9278F" w:rsidRPr="00722ABC">
        <w:rPr>
          <w:rFonts w:cstheme="minorHAnsi"/>
          <w:b/>
          <w:lang w:val="es-ES_tradnl"/>
        </w:rPr>
        <w:t xml:space="preserve"> PR</w:t>
      </w:r>
      <w:r w:rsidR="00722ABC">
        <w:rPr>
          <w:rFonts w:cstheme="minorHAnsi"/>
          <w:b/>
          <w:lang w:val="es-ES_tradnl"/>
        </w:rPr>
        <w:t>O</w:t>
      </w:r>
      <w:r w:rsidR="00D9278F" w:rsidRPr="00722ABC">
        <w:rPr>
          <w:rFonts w:cstheme="minorHAnsi"/>
          <w:b/>
          <w:lang w:val="es-ES_tradnl"/>
        </w:rPr>
        <w:t>VISION</w:t>
      </w:r>
      <w:r w:rsidR="00722ABC">
        <w:rPr>
          <w:rFonts w:cstheme="minorHAnsi"/>
          <w:b/>
          <w:lang w:val="es-ES_tradnl"/>
        </w:rPr>
        <w:t>A</w:t>
      </w:r>
      <w:r w:rsidR="00D9278F" w:rsidRPr="00722ABC">
        <w:rPr>
          <w:rFonts w:cstheme="minorHAnsi"/>
          <w:b/>
          <w:lang w:val="es-ES_tradnl"/>
        </w:rPr>
        <w:t xml:space="preserve">L DE </w:t>
      </w:r>
      <w:r w:rsidR="00722ABC">
        <w:rPr>
          <w:rFonts w:cstheme="minorHAnsi"/>
          <w:b/>
          <w:lang w:val="es-ES_tradnl"/>
        </w:rPr>
        <w:t xml:space="preserve">REALIZACIÓN </w:t>
      </w:r>
    </w:p>
    <w:tbl>
      <w:tblPr>
        <w:tblStyle w:val="Grilledutableau"/>
        <w:tblpPr w:leftFromText="141" w:rightFromText="141" w:vertAnchor="text" w:horzAnchor="margin" w:tblpY="496"/>
        <w:tblW w:w="9731" w:type="dxa"/>
        <w:tblLook w:val="04A0" w:firstRow="1" w:lastRow="0" w:firstColumn="1" w:lastColumn="0" w:noHBand="0" w:noVBand="1"/>
      </w:tblPr>
      <w:tblGrid>
        <w:gridCol w:w="1343"/>
        <w:gridCol w:w="1179"/>
        <w:gridCol w:w="1292"/>
        <w:gridCol w:w="1144"/>
        <w:gridCol w:w="1254"/>
        <w:gridCol w:w="1151"/>
        <w:gridCol w:w="1299"/>
        <w:gridCol w:w="1135"/>
      </w:tblGrid>
      <w:tr w:rsidR="009720EF" w:rsidTr="00BF23E6">
        <w:tc>
          <w:tcPr>
            <w:tcW w:w="7253" w:type="dxa"/>
            <w:gridSpan w:val="6"/>
          </w:tcPr>
          <w:p w:rsidR="009720EF" w:rsidRDefault="009720EF" w:rsidP="00BF23E6">
            <w:pPr>
              <w:jc w:val="center"/>
            </w:pPr>
            <w:r>
              <w:t>2018</w:t>
            </w:r>
          </w:p>
        </w:tc>
        <w:tc>
          <w:tcPr>
            <w:tcW w:w="2478" w:type="dxa"/>
            <w:gridSpan w:val="2"/>
          </w:tcPr>
          <w:p w:rsidR="009720EF" w:rsidRDefault="009720EF" w:rsidP="00BF23E6">
            <w:pPr>
              <w:jc w:val="center"/>
            </w:pPr>
            <w:r>
              <w:t>2019</w:t>
            </w:r>
          </w:p>
        </w:tc>
      </w:tr>
      <w:tr w:rsidR="009720EF" w:rsidTr="00BF23E6">
        <w:tc>
          <w:tcPr>
            <w:tcW w:w="1343" w:type="dxa"/>
          </w:tcPr>
          <w:p w:rsidR="009720EF" w:rsidRDefault="009720EF" w:rsidP="00BF23E6">
            <w:r>
              <w:t>Abril</w:t>
            </w:r>
          </w:p>
        </w:tc>
        <w:tc>
          <w:tcPr>
            <w:tcW w:w="1292" w:type="dxa"/>
          </w:tcPr>
          <w:p w:rsidR="009720EF" w:rsidRDefault="009720EF" w:rsidP="00BF23E6">
            <w:r>
              <w:t>Mayo</w:t>
            </w:r>
          </w:p>
        </w:tc>
        <w:tc>
          <w:tcPr>
            <w:tcW w:w="1144" w:type="dxa"/>
          </w:tcPr>
          <w:p w:rsidR="009720EF" w:rsidRDefault="009720EF" w:rsidP="00BF23E6">
            <w:r>
              <w:t>Junio</w:t>
            </w:r>
          </w:p>
        </w:tc>
        <w:tc>
          <w:tcPr>
            <w:tcW w:w="1144" w:type="dxa"/>
          </w:tcPr>
          <w:p w:rsidR="009720EF" w:rsidRDefault="009720EF" w:rsidP="00BF23E6">
            <w:r>
              <w:t>Julio</w:t>
            </w:r>
          </w:p>
        </w:tc>
        <w:tc>
          <w:tcPr>
            <w:tcW w:w="1179" w:type="dxa"/>
          </w:tcPr>
          <w:p w:rsidR="009720EF" w:rsidRDefault="009720EF" w:rsidP="00BF23E6">
            <w:r>
              <w:t>Agosto-Septiembre</w:t>
            </w:r>
          </w:p>
        </w:tc>
        <w:tc>
          <w:tcPr>
            <w:tcW w:w="1151" w:type="dxa"/>
          </w:tcPr>
          <w:p w:rsidR="009720EF" w:rsidRDefault="009720EF" w:rsidP="00BF23E6">
            <w:r>
              <w:t>OTOÑO</w:t>
            </w:r>
          </w:p>
          <w:p w:rsidR="009720EF" w:rsidRDefault="009720EF" w:rsidP="00BF23E6">
            <w:r>
              <w:t>INVIERNO</w:t>
            </w:r>
          </w:p>
        </w:tc>
        <w:tc>
          <w:tcPr>
            <w:tcW w:w="1299" w:type="dxa"/>
          </w:tcPr>
          <w:p w:rsidR="009720EF" w:rsidRDefault="009720EF" w:rsidP="00BF23E6">
            <w:r>
              <w:t>PRIMAVERA</w:t>
            </w:r>
          </w:p>
        </w:tc>
        <w:tc>
          <w:tcPr>
            <w:tcW w:w="1179" w:type="dxa"/>
          </w:tcPr>
          <w:p w:rsidR="009720EF" w:rsidRDefault="009720EF" w:rsidP="00BF23E6">
            <w:r>
              <w:t>Mayo</w:t>
            </w:r>
          </w:p>
        </w:tc>
      </w:tr>
      <w:tr w:rsidR="009720EF" w:rsidTr="00BF23E6">
        <w:tc>
          <w:tcPr>
            <w:tcW w:w="1343" w:type="dxa"/>
          </w:tcPr>
          <w:p w:rsidR="009720EF" w:rsidRDefault="009720EF" w:rsidP="00BF23E6">
            <w:r>
              <w:t>Reunión Agentes locales</w:t>
            </w:r>
          </w:p>
          <w:p w:rsidR="009720EF" w:rsidRDefault="009720EF" w:rsidP="00BF23E6">
            <w:r>
              <w:lastRenderedPageBreak/>
              <w:t xml:space="preserve"> Planificación actuaciones  2018</w:t>
            </w:r>
          </w:p>
        </w:tc>
        <w:tc>
          <w:tcPr>
            <w:tcW w:w="1292" w:type="dxa"/>
          </w:tcPr>
          <w:p w:rsidR="009720EF" w:rsidRDefault="009720EF" w:rsidP="00BF23E6">
            <w:r>
              <w:lastRenderedPageBreak/>
              <w:t>Monitoreo parcelas</w:t>
            </w:r>
          </w:p>
        </w:tc>
        <w:tc>
          <w:tcPr>
            <w:tcW w:w="1144" w:type="dxa"/>
          </w:tcPr>
          <w:p w:rsidR="003D2DF2" w:rsidRDefault="003D2DF2" w:rsidP="003D2DF2">
            <w:r>
              <w:t>Cercado y tratamiento herbicida</w:t>
            </w:r>
          </w:p>
          <w:p w:rsidR="003D2DF2" w:rsidRDefault="003D2DF2" w:rsidP="00BF23E6"/>
          <w:p w:rsidR="009720EF" w:rsidRDefault="009720EF" w:rsidP="00BF23E6">
            <w:r>
              <w:t>Desbroces y cortes azada</w:t>
            </w:r>
          </w:p>
        </w:tc>
        <w:tc>
          <w:tcPr>
            <w:tcW w:w="1144" w:type="dxa"/>
          </w:tcPr>
          <w:p w:rsidR="009720EF" w:rsidRDefault="009720EF" w:rsidP="00BF23E6">
            <w:r>
              <w:lastRenderedPageBreak/>
              <w:t>Desbroces y cortes azada</w:t>
            </w:r>
          </w:p>
        </w:tc>
        <w:tc>
          <w:tcPr>
            <w:tcW w:w="1179" w:type="dxa"/>
          </w:tcPr>
          <w:p w:rsidR="009720EF" w:rsidRDefault="009720EF" w:rsidP="00BF23E6">
            <w:r>
              <w:t>Monitoreo parcelas</w:t>
            </w:r>
          </w:p>
        </w:tc>
        <w:tc>
          <w:tcPr>
            <w:tcW w:w="1151" w:type="dxa"/>
          </w:tcPr>
          <w:p w:rsidR="009720EF" w:rsidRDefault="009720EF" w:rsidP="00BF23E6">
            <w:r>
              <w:t>Revisión de resultados</w:t>
            </w:r>
          </w:p>
        </w:tc>
        <w:tc>
          <w:tcPr>
            <w:tcW w:w="1299" w:type="dxa"/>
          </w:tcPr>
          <w:p w:rsidR="009720EF" w:rsidRDefault="003D2DF2" w:rsidP="00BF23E6">
            <w:r>
              <w:t>Monitoreo parcelas</w:t>
            </w:r>
          </w:p>
          <w:p w:rsidR="003D2DF2" w:rsidRDefault="003D2DF2" w:rsidP="00BF23E6"/>
          <w:p w:rsidR="009720EF" w:rsidRDefault="009720EF" w:rsidP="00BF23E6">
            <w:r>
              <w:lastRenderedPageBreak/>
              <w:t>Reunión Agentes locales</w:t>
            </w:r>
          </w:p>
        </w:tc>
        <w:tc>
          <w:tcPr>
            <w:tcW w:w="1179" w:type="dxa"/>
          </w:tcPr>
          <w:p w:rsidR="003D2DF2" w:rsidRDefault="003D2DF2" w:rsidP="003D2DF2">
            <w:r>
              <w:lastRenderedPageBreak/>
              <w:t xml:space="preserve">Redacción Plan de actuación </w:t>
            </w:r>
            <w:r>
              <w:lastRenderedPageBreak/>
              <w:t>(2019-2022)</w:t>
            </w:r>
          </w:p>
          <w:p w:rsidR="009720EF" w:rsidRDefault="009720EF" w:rsidP="00BF23E6"/>
        </w:tc>
      </w:tr>
    </w:tbl>
    <w:p w:rsidR="002726A1" w:rsidRPr="00EF4505" w:rsidRDefault="002726A1" w:rsidP="00D9278F">
      <w:pPr>
        <w:tabs>
          <w:tab w:val="left" w:pos="6629"/>
        </w:tabs>
        <w:jc w:val="both"/>
        <w:rPr>
          <w:rFonts w:cstheme="minorHAnsi"/>
          <w:lang w:val="es-ES_tradnl"/>
        </w:rPr>
      </w:pPr>
    </w:p>
    <w:p w:rsidR="009720EF" w:rsidRDefault="009720EF" w:rsidP="00D9278F">
      <w:pPr>
        <w:pBdr>
          <w:bottom w:val="single" w:sz="4" w:space="1" w:color="auto"/>
        </w:pBdr>
        <w:rPr>
          <w:rFonts w:cstheme="minorHAnsi"/>
          <w:b/>
          <w:lang w:val="es-ES_tradnl"/>
        </w:rPr>
      </w:pPr>
    </w:p>
    <w:p w:rsidR="00D9278F" w:rsidRPr="00722ABC" w:rsidRDefault="00D9278F" w:rsidP="00D9278F">
      <w:pPr>
        <w:pBdr>
          <w:bottom w:val="single" w:sz="4" w:space="1" w:color="auto"/>
        </w:pBdr>
        <w:rPr>
          <w:rFonts w:cstheme="minorHAnsi"/>
          <w:b/>
          <w:lang w:val="es-ES_tradnl"/>
        </w:rPr>
      </w:pPr>
      <w:r w:rsidRPr="00722ABC">
        <w:rPr>
          <w:rFonts w:cstheme="minorHAnsi"/>
          <w:b/>
          <w:lang w:val="es-ES_tradnl"/>
        </w:rPr>
        <w:t>COMUNICA</w:t>
      </w:r>
      <w:r w:rsidR="00722ABC">
        <w:rPr>
          <w:rFonts w:cstheme="minorHAnsi"/>
          <w:b/>
          <w:lang w:val="es-ES_tradnl"/>
        </w:rPr>
        <w:t>CIÓN</w:t>
      </w:r>
    </w:p>
    <w:p w:rsidR="00D9278F" w:rsidRPr="00722ABC" w:rsidRDefault="00722ABC">
      <w:pPr>
        <w:rPr>
          <w:rFonts w:cstheme="minorHAnsi"/>
          <w:i/>
          <w:lang w:val="es-ES_tradnl"/>
        </w:rPr>
      </w:pPr>
      <w:r>
        <w:rPr>
          <w:rFonts w:cstheme="minorHAnsi"/>
          <w:i/>
          <w:lang w:val="es-ES_tradnl"/>
        </w:rPr>
        <w:t>¿</w:t>
      </w:r>
      <w:r w:rsidRPr="00722ABC">
        <w:rPr>
          <w:rFonts w:cstheme="minorHAnsi"/>
          <w:i/>
          <w:lang w:val="es-ES_tradnl"/>
        </w:rPr>
        <w:t xml:space="preserve">Habéis previsto </w:t>
      </w:r>
      <w:r w:rsidR="00D9278F" w:rsidRPr="00722ABC">
        <w:rPr>
          <w:rFonts w:cstheme="minorHAnsi"/>
          <w:i/>
          <w:lang w:val="es-ES_tradnl"/>
        </w:rPr>
        <w:t>un</w:t>
      </w:r>
      <w:r w:rsidRPr="00722ABC">
        <w:rPr>
          <w:rFonts w:cstheme="minorHAnsi"/>
          <w:i/>
          <w:lang w:val="es-ES_tradnl"/>
        </w:rPr>
        <w:t>a</w:t>
      </w:r>
      <w:r w:rsidR="00D9278F" w:rsidRPr="00722ABC">
        <w:rPr>
          <w:rFonts w:cstheme="minorHAnsi"/>
          <w:i/>
          <w:lang w:val="es-ES_tradnl"/>
        </w:rPr>
        <w:t xml:space="preserve"> comunica</w:t>
      </w:r>
      <w:r w:rsidRPr="00722ABC">
        <w:rPr>
          <w:rFonts w:cstheme="minorHAnsi"/>
          <w:i/>
          <w:lang w:val="es-ES_tradnl"/>
        </w:rPr>
        <w:t>ción particular respecto a est</w:t>
      </w:r>
      <w:r>
        <w:rPr>
          <w:rFonts w:cstheme="minorHAnsi"/>
          <w:i/>
          <w:lang w:val="es-ES_tradnl"/>
        </w:rPr>
        <w:t>a actuación</w:t>
      </w:r>
      <w:r w:rsidR="00D9278F" w:rsidRPr="00722ABC">
        <w:rPr>
          <w:rFonts w:cstheme="minorHAnsi"/>
          <w:i/>
          <w:lang w:val="es-ES_tradnl"/>
        </w:rPr>
        <w:t>? (</w:t>
      </w:r>
      <w:r w:rsidRPr="00722ABC">
        <w:rPr>
          <w:rFonts w:cstheme="minorHAnsi"/>
          <w:i/>
          <w:lang w:val="es-ES_tradnl"/>
        </w:rPr>
        <w:t xml:space="preserve">carteles </w:t>
      </w:r>
      <w:r w:rsidR="00D9278F" w:rsidRPr="00722ABC">
        <w:rPr>
          <w:rFonts w:cstheme="minorHAnsi"/>
          <w:i/>
          <w:lang w:val="es-ES_tradnl"/>
        </w:rPr>
        <w:t>s</w:t>
      </w:r>
      <w:r w:rsidRPr="00722ABC">
        <w:rPr>
          <w:rFonts w:cstheme="minorHAnsi"/>
          <w:i/>
          <w:lang w:val="es-ES_tradnl"/>
        </w:rPr>
        <w:t>obre los sitios</w:t>
      </w:r>
      <w:r w:rsidR="00D9278F" w:rsidRPr="00722ABC">
        <w:rPr>
          <w:rFonts w:cstheme="minorHAnsi"/>
          <w:i/>
          <w:lang w:val="es-ES_tradnl"/>
        </w:rPr>
        <w:t xml:space="preserve">, </w:t>
      </w:r>
      <w:r w:rsidRPr="00722ABC">
        <w:rPr>
          <w:rFonts w:cstheme="minorHAnsi"/>
          <w:i/>
          <w:lang w:val="es-ES_tradnl"/>
        </w:rPr>
        <w:t>artículos</w:t>
      </w:r>
      <w:r w:rsidR="00D9278F" w:rsidRPr="00722ABC">
        <w:rPr>
          <w:rFonts w:cstheme="minorHAnsi"/>
          <w:i/>
          <w:lang w:val="es-ES_tradnl"/>
        </w:rPr>
        <w:t xml:space="preserve"> </w:t>
      </w:r>
      <w:r w:rsidRPr="00722ABC">
        <w:rPr>
          <w:rFonts w:cstheme="minorHAnsi"/>
          <w:i/>
          <w:lang w:val="es-ES_tradnl"/>
        </w:rPr>
        <w:t>prensa</w:t>
      </w:r>
      <w:r w:rsidR="00D9278F" w:rsidRPr="00722ABC">
        <w:rPr>
          <w:rFonts w:cstheme="minorHAnsi"/>
          <w:i/>
          <w:lang w:val="es-ES_tradnl"/>
        </w:rPr>
        <w:t xml:space="preserve">, </w:t>
      </w:r>
      <w:r w:rsidRPr="00722ABC">
        <w:rPr>
          <w:rFonts w:cstheme="minorHAnsi"/>
          <w:i/>
          <w:lang w:val="es-ES_tradnl"/>
        </w:rPr>
        <w:t xml:space="preserve">carteles sobre punto de acogida del público, </w:t>
      </w:r>
      <w:r w:rsidR="00D9278F" w:rsidRPr="00722ABC">
        <w:rPr>
          <w:rFonts w:cstheme="minorHAnsi"/>
          <w:i/>
          <w:lang w:val="es-ES_tradnl"/>
        </w:rPr>
        <w:t>« </w:t>
      </w:r>
      <w:r w:rsidRPr="00722ABC">
        <w:rPr>
          <w:rFonts w:cstheme="minorHAnsi"/>
          <w:i/>
          <w:lang w:val="es-ES_tradnl"/>
        </w:rPr>
        <w:t>reportaje</w:t>
      </w:r>
      <w:r w:rsidR="00D9278F" w:rsidRPr="00722ABC">
        <w:rPr>
          <w:rFonts w:cstheme="minorHAnsi"/>
          <w:i/>
          <w:lang w:val="es-ES_tradnl"/>
        </w:rPr>
        <w:t xml:space="preserve"> », </w:t>
      </w:r>
      <w:r>
        <w:rPr>
          <w:rFonts w:cstheme="minorHAnsi"/>
          <w:i/>
          <w:lang w:val="es-ES_tradnl"/>
        </w:rPr>
        <w:t>toma de fotos</w:t>
      </w:r>
      <w:r w:rsidRPr="00722ABC">
        <w:rPr>
          <w:rFonts w:cstheme="minorHAnsi"/>
          <w:i/>
          <w:lang w:val="es-ES_tradnl"/>
        </w:rPr>
        <w:t>…)</w:t>
      </w:r>
    </w:p>
    <w:tbl>
      <w:tblPr>
        <w:tblStyle w:val="Grilledutableau"/>
        <w:tblW w:w="0" w:type="auto"/>
        <w:tblLook w:val="04A0" w:firstRow="1" w:lastRow="0" w:firstColumn="1" w:lastColumn="0" w:noHBand="0" w:noVBand="1"/>
      </w:tblPr>
      <w:tblGrid>
        <w:gridCol w:w="959"/>
        <w:gridCol w:w="8820"/>
      </w:tblGrid>
      <w:tr w:rsidR="00D9278F" w:rsidRPr="00722ABC" w:rsidTr="00D9278F">
        <w:tc>
          <w:tcPr>
            <w:tcW w:w="959" w:type="dxa"/>
            <w:vAlign w:val="center"/>
          </w:tcPr>
          <w:p w:rsidR="00D9278F" w:rsidRPr="00EF4505" w:rsidRDefault="009720EF" w:rsidP="00722ABC">
            <w:pPr>
              <w:rPr>
                <w:rFonts w:cstheme="minorHAnsi"/>
                <w:b/>
                <w:lang w:val="es-ES_tradnl"/>
              </w:rPr>
            </w:pPr>
            <w:r>
              <w:rPr>
                <w:rFonts w:cstheme="minorHAnsi"/>
                <w:b/>
                <w:sz w:val="16"/>
                <w:szCs w:val="20"/>
                <w:lang w:val="es-ES_tradnl"/>
              </w:rPr>
              <w:fldChar w:fldCharType="begin">
                <w:ffData>
                  <w:name w:val=""/>
                  <w:enabled/>
                  <w:calcOnExit w:val="0"/>
                  <w:checkBox>
                    <w:sizeAuto/>
                    <w:default w:val="1"/>
                  </w:checkBox>
                </w:ffData>
              </w:fldChar>
            </w:r>
            <w:r>
              <w:rPr>
                <w:rFonts w:cstheme="minorHAnsi"/>
                <w:b/>
                <w:sz w:val="16"/>
                <w:szCs w:val="20"/>
                <w:lang w:val="es-ES_tradnl"/>
              </w:rPr>
              <w:instrText xml:space="preserve"> FORMCHECKBOX </w:instrText>
            </w:r>
            <w:r w:rsidR="007370DD">
              <w:rPr>
                <w:rFonts w:cstheme="minorHAnsi"/>
                <w:b/>
                <w:sz w:val="16"/>
                <w:szCs w:val="20"/>
                <w:lang w:val="es-ES_tradnl"/>
              </w:rPr>
            </w:r>
            <w:r w:rsidR="007370DD">
              <w:rPr>
                <w:rFonts w:cstheme="minorHAnsi"/>
                <w:b/>
                <w:sz w:val="16"/>
                <w:szCs w:val="20"/>
                <w:lang w:val="es-ES_tradnl"/>
              </w:rPr>
              <w:fldChar w:fldCharType="separate"/>
            </w:r>
            <w:r>
              <w:rPr>
                <w:rFonts w:cstheme="minorHAnsi"/>
                <w:b/>
                <w:sz w:val="16"/>
                <w:szCs w:val="20"/>
                <w:lang w:val="es-ES_tradnl"/>
              </w:rPr>
              <w:fldChar w:fldCharType="end"/>
            </w:r>
            <w:r w:rsidR="00D9278F" w:rsidRPr="00EF4505">
              <w:rPr>
                <w:rFonts w:cstheme="minorHAnsi"/>
                <w:b/>
                <w:sz w:val="16"/>
                <w:szCs w:val="20"/>
                <w:lang w:val="es-ES_tradnl"/>
              </w:rPr>
              <w:t xml:space="preserve"> </w:t>
            </w:r>
            <w:r w:rsidR="00722ABC" w:rsidRPr="00EF4505">
              <w:rPr>
                <w:rFonts w:cstheme="minorHAnsi"/>
                <w:b/>
                <w:lang w:val="es-ES_tradnl"/>
              </w:rPr>
              <w:t>SI</w:t>
            </w:r>
          </w:p>
        </w:tc>
        <w:tc>
          <w:tcPr>
            <w:tcW w:w="8820" w:type="dxa"/>
          </w:tcPr>
          <w:p w:rsidR="00D9278F" w:rsidRDefault="00722ABC">
            <w:pPr>
              <w:rPr>
                <w:rFonts w:cstheme="minorHAnsi"/>
                <w:lang w:val="es-ES_tradnl"/>
              </w:rPr>
            </w:pPr>
            <w:r>
              <w:rPr>
                <w:rFonts w:cstheme="minorHAnsi"/>
                <w:lang w:val="es-ES_tradnl"/>
              </w:rPr>
              <w:t>¿</w:t>
            </w:r>
            <w:r w:rsidR="00D9278F" w:rsidRPr="00722ABC">
              <w:rPr>
                <w:rFonts w:cstheme="minorHAnsi"/>
                <w:lang w:val="es-ES_tradnl"/>
              </w:rPr>
              <w:t>QU</w:t>
            </w:r>
            <w:r>
              <w:rPr>
                <w:rFonts w:cstheme="minorHAnsi"/>
                <w:lang w:val="es-ES_tradnl"/>
              </w:rPr>
              <w:t>E</w:t>
            </w:r>
            <w:r w:rsidR="00D9278F" w:rsidRPr="00722ABC">
              <w:rPr>
                <w:rFonts w:cstheme="minorHAnsi"/>
                <w:lang w:val="es-ES_tradnl"/>
              </w:rPr>
              <w:t>?</w:t>
            </w:r>
            <w:r w:rsidR="009720EF">
              <w:rPr>
                <w:rFonts w:cstheme="minorHAnsi"/>
                <w:lang w:val="es-ES_tradnl"/>
              </w:rPr>
              <w:t xml:space="preserve"> Toma de fotos y presentación de resultados a los actores locales (propietarios, ganaderos…)</w:t>
            </w:r>
          </w:p>
          <w:p w:rsidR="00D9278F" w:rsidRPr="00722ABC" w:rsidRDefault="00D9278F" w:rsidP="00F82DA9">
            <w:pPr>
              <w:rPr>
                <w:rFonts w:cstheme="minorHAnsi"/>
                <w:lang w:val="es-ES_tradnl"/>
              </w:rPr>
            </w:pPr>
          </w:p>
        </w:tc>
      </w:tr>
      <w:tr w:rsidR="00D9278F" w:rsidRPr="00722ABC" w:rsidTr="00D9278F">
        <w:tc>
          <w:tcPr>
            <w:tcW w:w="959" w:type="dxa"/>
            <w:vAlign w:val="center"/>
          </w:tcPr>
          <w:p w:rsidR="00D9278F" w:rsidRPr="00722ABC" w:rsidRDefault="00150FB5" w:rsidP="00722ABC">
            <w:pPr>
              <w:rPr>
                <w:rFonts w:cstheme="minorHAnsi"/>
                <w:lang w:val="es-ES_tradnl"/>
              </w:rPr>
            </w:pPr>
            <w:r w:rsidRPr="00722ABC">
              <w:rPr>
                <w:rFonts w:cstheme="minorHAnsi"/>
                <w:sz w:val="16"/>
                <w:szCs w:val="20"/>
                <w:lang w:val="es-ES_tradnl"/>
              </w:rPr>
              <w:fldChar w:fldCharType="begin">
                <w:ffData>
                  <w:name w:val="CaseACocher1"/>
                  <w:enabled/>
                  <w:calcOnExit w:val="0"/>
                  <w:checkBox>
                    <w:sizeAuto/>
                    <w:default w:val="0"/>
                  </w:checkBox>
                </w:ffData>
              </w:fldChar>
            </w:r>
            <w:r w:rsidR="00D9278F" w:rsidRPr="00722ABC">
              <w:rPr>
                <w:rFonts w:cstheme="minorHAnsi"/>
                <w:sz w:val="16"/>
                <w:szCs w:val="20"/>
                <w:lang w:val="es-ES_tradnl"/>
              </w:rPr>
              <w:instrText xml:space="preserve"> FORMCHECKBOX </w:instrText>
            </w:r>
            <w:r w:rsidR="007370DD">
              <w:rPr>
                <w:rFonts w:cstheme="minorHAnsi"/>
                <w:sz w:val="16"/>
                <w:szCs w:val="20"/>
                <w:lang w:val="es-ES_tradnl"/>
              </w:rPr>
            </w:r>
            <w:r w:rsidR="007370DD">
              <w:rPr>
                <w:rFonts w:cstheme="minorHAnsi"/>
                <w:sz w:val="16"/>
                <w:szCs w:val="20"/>
                <w:lang w:val="es-ES_tradnl"/>
              </w:rPr>
              <w:fldChar w:fldCharType="separate"/>
            </w:r>
            <w:r w:rsidRPr="00722ABC">
              <w:rPr>
                <w:rFonts w:cstheme="minorHAnsi"/>
                <w:sz w:val="16"/>
                <w:szCs w:val="20"/>
                <w:lang w:val="es-ES_tradnl"/>
              </w:rPr>
              <w:fldChar w:fldCharType="end"/>
            </w:r>
            <w:r w:rsidR="00D9278F" w:rsidRPr="00722ABC">
              <w:rPr>
                <w:rFonts w:cstheme="minorHAnsi"/>
                <w:sz w:val="16"/>
                <w:szCs w:val="20"/>
                <w:lang w:val="es-ES_tradnl"/>
              </w:rPr>
              <w:t xml:space="preserve"> </w:t>
            </w:r>
            <w:r w:rsidR="00D9278F" w:rsidRPr="00722ABC">
              <w:rPr>
                <w:rFonts w:cstheme="minorHAnsi"/>
                <w:lang w:val="es-ES_tradnl"/>
              </w:rPr>
              <w:t>NO</w:t>
            </w:r>
          </w:p>
        </w:tc>
        <w:tc>
          <w:tcPr>
            <w:tcW w:w="8820" w:type="dxa"/>
          </w:tcPr>
          <w:p w:rsidR="00D9278F" w:rsidRPr="00722ABC" w:rsidRDefault="00722ABC">
            <w:pPr>
              <w:rPr>
                <w:rFonts w:cstheme="minorHAnsi"/>
                <w:lang w:val="es-ES_tradnl"/>
              </w:rPr>
            </w:pPr>
            <w:r>
              <w:rPr>
                <w:rFonts w:cstheme="minorHAnsi"/>
                <w:lang w:val="es-ES_tradnl"/>
              </w:rPr>
              <w:t>¿</w:t>
            </w:r>
            <w:r w:rsidR="00D9278F" w:rsidRPr="00722ABC">
              <w:rPr>
                <w:rFonts w:cstheme="minorHAnsi"/>
                <w:lang w:val="es-ES_tradnl"/>
              </w:rPr>
              <w:t>PORQU</w:t>
            </w:r>
            <w:r>
              <w:rPr>
                <w:rFonts w:cstheme="minorHAnsi"/>
                <w:lang w:val="es-ES_tradnl"/>
              </w:rPr>
              <w:t>E</w:t>
            </w:r>
            <w:r w:rsidR="00D9278F" w:rsidRPr="00722ABC">
              <w:rPr>
                <w:rFonts w:cstheme="minorHAnsi"/>
                <w:lang w:val="es-ES_tradnl"/>
              </w:rPr>
              <w:t>?</w:t>
            </w:r>
          </w:p>
          <w:p w:rsidR="00D9278F" w:rsidRPr="00722ABC" w:rsidRDefault="00D9278F">
            <w:pPr>
              <w:rPr>
                <w:rFonts w:cstheme="minorHAnsi"/>
                <w:lang w:val="es-ES_tradnl"/>
              </w:rPr>
            </w:pPr>
          </w:p>
        </w:tc>
      </w:tr>
    </w:tbl>
    <w:p w:rsidR="00EF4505" w:rsidRDefault="00EF4505" w:rsidP="00EF4505">
      <w:pPr>
        <w:rPr>
          <w:rFonts w:cstheme="minorHAnsi"/>
          <w:lang w:val="es-ES_tradnl"/>
        </w:rPr>
      </w:pPr>
    </w:p>
    <w:p w:rsidR="003762D1" w:rsidRDefault="00535957" w:rsidP="00EF4505">
      <w:pPr>
        <w:rPr>
          <w:rFonts w:cstheme="minorHAnsi"/>
          <w:lang w:val="es-ES_tradnl"/>
        </w:rPr>
      </w:pPr>
      <w:r w:rsidRPr="00535957">
        <w:rPr>
          <w:rFonts w:cstheme="minorHAnsi"/>
          <w:noProof/>
          <w:lang w:eastAsia="fr-FR"/>
        </w:rPr>
        <w:drawing>
          <wp:inline distT="0" distB="0" distL="0" distR="0" wp14:anchorId="64B7A31B" wp14:editId="73F941F6">
            <wp:extent cx="5199241" cy="3899431"/>
            <wp:effectExtent l="0" t="0" r="1905" b="635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199241" cy="38994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35957" w:rsidRDefault="00535957" w:rsidP="00EF4505">
      <w:pPr>
        <w:rPr>
          <w:rFonts w:cstheme="minorHAnsi"/>
          <w:lang w:val="es-ES_tradnl"/>
        </w:rPr>
      </w:pPr>
      <w:r>
        <w:rPr>
          <w:rFonts w:cstheme="minorHAnsi"/>
          <w:lang w:val="es-ES_tradnl"/>
        </w:rPr>
        <w:t>La alta densidad de cardo impide el pastoreo de amplias zonas de praderas montanas.</w:t>
      </w:r>
    </w:p>
    <w:p w:rsidR="00535957" w:rsidRDefault="00535957" w:rsidP="00EF4505">
      <w:pPr>
        <w:rPr>
          <w:rFonts w:cstheme="minorHAnsi"/>
          <w:lang w:val="es-ES_tradnl"/>
        </w:rPr>
      </w:pPr>
      <w:r w:rsidRPr="00535957">
        <w:rPr>
          <w:rFonts w:cstheme="minorHAnsi"/>
          <w:noProof/>
          <w:lang w:eastAsia="fr-FR"/>
        </w:rPr>
        <w:drawing>
          <wp:inline distT="0" distB="0" distL="0" distR="0" wp14:anchorId="17D58E42" wp14:editId="76BF3C6F">
            <wp:extent cx="5199242" cy="3666595"/>
            <wp:effectExtent l="0" t="0" r="1905"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199242" cy="36665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535957" w:rsidRDefault="00535957" w:rsidP="00EF4505">
      <w:pPr>
        <w:rPr>
          <w:rFonts w:cstheme="minorHAnsi"/>
          <w:lang w:val="es-ES_tradnl"/>
        </w:rPr>
      </w:pPr>
      <w:r>
        <w:rPr>
          <w:rFonts w:cstheme="minorHAnsi"/>
          <w:lang w:val="es-ES_tradnl"/>
        </w:rPr>
        <w:t>Parcela de monitoreo de eficacia de los sistemas de control</w:t>
      </w:r>
    </w:p>
    <w:p w:rsidR="00535957" w:rsidRDefault="006E0511" w:rsidP="00EF4505">
      <w:pPr>
        <w:rPr>
          <w:rFonts w:cstheme="minorHAnsi"/>
          <w:lang w:val="es-ES_tradnl"/>
        </w:rPr>
      </w:pPr>
      <w:r>
        <w:rPr>
          <w:rFonts w:cstheme="minorHAnsi"/>
          <w:noProof/>
          <w:lang w:eastAsia="fr-FR"/>
        </w:rPr>
        <w:drawing>
          <wp:inline distT="0" distB="0" distL="0" distR="0">
            <wp:extent cx="2613217" cy="3485072"/>
            <wp:effectExtent l="0" t="0" r="0" b="1270"/>
            <wp:docPr id="7" name="Imagen 7" descr="X:\Fotos\Aralar_Proyectos_Mancomunidad\Cardos\2016\2016_07_27 parcelas\Semi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otos\Aralar_Proyectos_Mancomunidad\Cardos\2016\2016_07_27 parcelas\Semill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942" cy="3486038"/>
                    </a:xfrm>
                    <a:prstGeom prst="rect">
                      <a:avLst/>
                    </a:prstGeom>
                    <a:noFill/>
                    <a:ln>
                      <a:noFill/>
                    </a:ln>
                  </pic:spPr>
                </pic:pic>
              </a:graphicData>
            </a:graphic>
          </wp:inline>
        </w:drawing>
      </w:r>
    </w:p>
    <w:p w:rsidR="006E0511" w:rsidRPr="00722ABC" w:rsidRDefault="006E0511" w:rsidP="00EF4505">
      <w:pPr>
        <w:rPr>
          <w:rFonts w:cstheme="minorHAnsi"/>
          <w:lang w:val="es-ES_tradnl"/>
        </w:rPr>
      </w:pPr>
      <w:r>
        <w:rPr>
          <w:rFonts w:cstheme="minorHAnsi"/>
          <w:lang w:val="es-ES_tradnl"/>
        </w:rPr>
        <w:t>Fructificación</w:t>
      </w:r>
    </w:p>
    <w:sectPr w:rsidR="006E0511" w:rsidRPr="00722ABC" w:rsidSect="00D9278F">
      <w:headerReference w:type="default" r:id="rId15"/>
      <w:footerReference w:type="default" r:id="rId16"/>
      <w:pgSz w:w="11906" w:h="16838"/>
      <w:pgMar w:top="284" w:right="991" w:bottom="284" w:left="1276" w:header="708" w:footer="2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0DD" w:rsidRDefault="007370DD" w:rsidP="002726A1">
      <w:pPr>
        <w:spacing w:after="0" w:line="240" w:lineRule="auto"/>
      </w:pPr>
      <w:r>
        <w:separator/>
      </w:r>
    </w:p>
  </w:endnote>
  <w:endnote w:type="continuationSeparator" w:id="0">
    <w:p w:rsidR="007370DD" w:rsidRDefault="007370DD" w:rsidP="0027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855" w:rsidRPr="00722ABC" w:rsidRDefault="00D9278F" w:rsidP="00D9278F">
    <w:pPr>
      <w:pStyle w:val="Pieddepage"/>
      <w:jc w:val="center"/>
      <w:rPr>
        <w:i/>
        <w:color w:val="1F3864" w:themeColor="accent5" w:themeShade="80"/>
        <w:lang w:val="es-ES_tradnl"/>
      </w:rPr>
    </w:pPr>
    <w:r w:rsidRPr="00722ABC">
      <w:rPr>
        <w:i/>
        <w:color w:val="1F3864" w:themeColor="accent5" w:themeShade="80"/>
        <w:lang w:val="es-ES_tradnl"/>
      </w:rPr>
      <w:t>Program</w:t>
    </w:r>
    <w:r w:rsidR="00722ABC" w:rsidRPr="00722ABC">
      <w:rPr>
        <w:i/>
        <w:color w:val="1F3864" w:themeColor="accent5" w:themeShade="80"/>
        <w:lang w:val="es-ES_tradnl"/>
      </w:rPr>
      <w:t>a</w:t>
    </w:r>
    <w:r w:rsidRPr="00722ABC">
      <w:rPr>
        <w:i/>
        <w:color w:val="1F3864" w:themeColor="accent5" w:themeShade="80"/>
        <w:lang w:val="es-ES_tradnl"/>
      </w:rPr>
      <w:t xml:space="preserve"> finan</w:t>
    </w:r>
    <w:r w:rsidR="00722ABC" w:rsidRPr="00722ABC">
      <w:rPr>
        <w:i/>
        <w:color w:val="1F3864" w:themeColor="accent5" w:themeShade="80"/>
        <w:lang w:val="es-ES_tradnl"/>
      </w:rPr>
      <w:t xml:space="preserve">ciado </w:t>
    </w:r>
    <w:r w:rsidRPr="00722ABC">
      <w:rPr>
        <w:i/>
        <w:color w:val="1F3864" w:themeColor="accent5" w:themeShade="80"/>
        <w:lang w:val="es-ES_tradnl"/>
      </w:rPr>
      <w:t>p</w:t>
    </w:r>
    <w:r w:rsidR="00722ABC" w:rsidRPr="00722ABC">
      <w:rPr>
        <w:i/>
        <w:color w:val="1F3864" w:themeColor="accent5" w:themeShade="80"/>
        <w:lang w:val="es-ES_tradnl"/>
      </w:rPr>
      <w:t>o</w:t>
    </w:r>
    <w:r w:rsidRPr="00722ABC">
      <w:rPr>
        <w:i/>
        <w:color w:val="1F3864" w:themeColor="accent5" w:themeShade="80"/>
        <w:lang w:val="es-ES_tradnl"/>
      </w:rPr>
      <w:t xml:space="preserve">r </w:t>
    </w:r>
    <w:r w:rsidR="00722ABC" w:rsidRPr="00722ABC">
      <w:rPr>
        <w:i/>
        <w:color w:val="1F3864" w:themeColor="accent5" w:themeShade="80"/>
        <w:lang w:val="es-ES_tradnl"/>
      </w:rPr>
      <w:t xml:space="preserve">el </w:t>
    </w:r>
    <w:r w:rsidRPr="00722ABC">
      <w:rPr>
        <w:i/>
        <w:color w:val="1F3864" w:themeColor="accent5" w:themeShade="80"/>
        <w:lang w:val="es-ES_tradnl"/>
      </w:rPr>
      <w:t>Fond</w:t>
    </w:r>
    <w:r w:rsidR="00722ABC" w:rsidRPr="00722ABC">
      <w:rPr>
        <w:i/>
        <w:color w:val="1F3864" w:themeColor="accent5" w:themeShade="80"/>
        <w:lang w:val="es-ES_tradnl"/>
      </w:rPr>
      <w:t>o</w:t>
    </w:r>
    <w:r w:rsidRPr="00722ABC">
      <w:rPr>
        <w:i/>
        <w:color w:val="1F3864" w:themeColor="accent5" w:themeShade="80"/>
        <w:lang w:val="es-ES_tradnl"/>
      </w:rPr>
      <w:t xml:space="preserve"> Europ</w:t>
    </w:r>
    <w:r w:rsidR="00722ABC" w:rsidRPr="00722ABC">
      <w:rPr>
        <w:i/>
        <w:color w:val="1F3864" w:themeColor="accent5" w:themeShade="80"/>
        <w:lang w:val="es-ES_tradnl"/>
      </w:rPr>
      <w:t>eo</w:t>
    </w:r>
    <w:r w:rsidRPr="00722ABC">
      <w:rPr>
        <w:i/>
        <w:color w:val="1F3864" w:themeColor="accent5" w:themeShade="80"/>
        <w:lang w:val="es-ES_tradnl"/>
      </w:rPr>
      <w:t xml:space="preserve"> de D</w:t>
    </w:r>
    <w:r w:rsidR="00722ABC">
      <w:rPr>
        <w:i/>
        <w:color w:val="1F3864" w:themeColor="accent5" w:themeShade="80"/>
        <w:lang w:val="es-ES_tradnl"/>
      </w:rPr>
      <w:t xml:space="preserve">esarrollo </w:t>
    </w:r>
    <w:r w:rsidRPr="00722ABC">
      <w:rPr>
        <w:i/>
        <w:color w:val="1F3864" w:themeColor="accent5" w:themeShade="80"/>
        <w:lang w:val="es-ES_tradnl"/>
      </w:rPr>
      <w:t>R</w:t>
    </w:r>
    <w:r w:rsidR="00722ABC">
      <w:rPr>
        <w:i/>
        <w:color w:val="1F3864" w:themeColor="accent5" w:themeShade="80"/>
        <w:lang w:val="es-ES_tradnl"/>
      </w:rPr>
      <w:t>e</w:t>
    </w:r>
    <w:r w:rsidRPr="00722ABC">
      <w:rPr>
        <w:i/>
        <w:color w:val="1F3864" w:themeColor="accent5" w:themeShade="80"/>
        <w:lang w:val="es-ES_tradnl"/>
      </w:rPr>
      <w:t>gional (FEDER)</w:t>
    </w:r>
  </w:p>
  <w:p w:rsidR="00577855" w:rsidRPr="00722ABC" w:rsidRDefault="00577855">
    <w:pPr>
      <w:pStyle w:val="Pieddepage"/>
      <w:rPr>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0DD" w:rsidRDefault="007370DD" w:rsidP="002726A1">
      <w:pPr>
        <w:spacing w:after="0" w:line="240" w:lineRule="auto"/>
      </w:pPr>
      <w:r>
        <w:separator/>
      </w:r>
    </w:p>
  </w:footnote>
  <w:footnote w:type="continuationSeparator" w:id="0">
    <w:p w:rsidR="007370DD" w:rsidRDefault="007370DD" w:rsidP="002726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855" w:rsidRDefault="00577855">
    <w:pPr>
      <w:pStyle w:val="En-tte"/>
    </w:pPr>
    <w:r w:rsidRPr="00476059">
      <w:rPr>
        <w:noProof/>
        <w:lang w:eastAsia="fr-FR"/>
      </w:rPr>
      <w:t xml:space="preserve"> </w:t>
    </w:r>
  </w:p>
  <w:p w:rsidR="00577855" w:rsidRDefault="0057785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A63A92"/>
    <w:multiLevelType w:val="hybridMultilevel"/>
    <w:tmpl w:val="0A84AC00"/>
    <w:lvl w:ilvl="0" w:tplc="BFA48C04">
      <w:start w:val="1"/>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o:colormru v:ext="edit" colors="#099,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3C2"/>
    <w:rsid w:val="0009363D"/>
    <w:rsid w:val="000D5ECF"/>
    <w:rsid w:val="00122F9A"/>
    <w:rsid w:val="00134DA9"/>
    <w:rsid w:val="00150FB5"/>
    <w:rsid w:val="00243F9F"/>
    <w:rsid w:val="002726A1"/>
    <w:rsid w:val="002772C8"/>
    <w:rsid w:val="00296BDA"/>
    <w:rsid w:val="003762D1"/>
    <w:rsid w:val="003925F2"/>
    <w:rsid w:val="003D2DF2"/>
    <w:rsid w:val="003E7CB4"/>
    <w:rsid w:val="00446144"/>
    <w:rsid w:val="00476059"/>
    <w:rsid w:val="004C546E"/>
    <w:rsid w:val="00525401"/>
    <w:rsid w:val="005353FD"/>
    <w:rsid w:val="00535957"/>
    <w:rsid w:val="005369BD"/>
    <w:rsid w:val="00562782"/>
    <w:rsid w:val="00577013"/>
    <w:rsid w:val="00577855"/>
    <w:rsid w:val="005D114A"/>
    <w:rsid w:val="005F1A73"/>
    <w:rsid w:val="00636852"/>
    <w:rsid w:val="006379D2"/>
    <w:rsid w:val="006E0511"/>
    <w:rsid w:val="006E3BD9"/>
    <w:rsid w:val="00722ABC"/>
    <w:rsid w:val="0073049B"/>
    <w:rsid w:val="007370DD"/>
    <w:rsid w:val="0088408C"/>
    <w:rsid w:val="008B3781"/>
    <w:rsid w:val="008F30FA"/>
    <w:rsid w:val="009153C2"/>
    <w:rsid w:val="009720EF"/>
    <w:rsid w:val="009B17B2"/>
    <w:rsid w:val="00A027BB"/>
    <w:rsid w:val="00A35AC0"/>
    <w:rsid w:val="00B77E49"/>
    <w:rsid w:val="00BD1E9E"/>
    <w:rsid w:val="00C4546E"/>
    <w:rsid w:val="00D9278F"/>
    <w:rsid w:val="00DB218A"/>
    <w:rsid w:val="00E00F4B"/>
    <w:rsid w:val="00E1103D"/>
    <w:rsid w:val="00E41986"/>
    <w:rsid w:val="00E527E0"/>
    <w:rsid w:val="00E8616C"/>
    <w:rsid w:val="00EC67B5"/>
    <w:rsid w:val="00ED7C9A"/>
    <w:rsid w:val="00EF4505"/>
    <w:rsid w:val="00F82DA9"/>
    <w:rsid w:val="00FE30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8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1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26A1"/>
    <w:pPr>
      <w:tabs>
        <w:tab w:val="center" w:pos="4536"/>
        <w:tab w:val="right" w:pos="9072"/>
      </w:tabs>
      <w:spacing w:after="0" w:line="240" w:lineRule="auto"/>
    </w:pPr>
  </w:style>
  <w:style w:type="character" w:customStyle="1" w:styleId="En-tteCar">
    <w:name w:val="En-tête Car"/>
    <w:basedOn w:val="Policepardfaut"/>
    <w:link w:val="En-tte"/>
    <w:uiPriority w:val="99"/>
    <w:rsid w:val="002726A1"/>
  </w:style>
  <w:style w:type="paragraph" w:styleId="Pieddepage">
    <w:name w:val="footer"/>
    <w:basedOn w:val="Normal"/>
    <w:link w:val="PieddepageCar"/>
    <w:uiPriority w:val="99"/>
    <w:unhideWhenUsed/>
    <w:rsid w:val="002726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6A1"/>
  </w:style>
  <w:style w:type="paragraph" w:styleId="Textedebulles">
    <w:name w:val="Balloon Text"/>
    <w:basedOn w:val="Normal"/>
    <w:link w:val="TextedebullesCar"/>
    <w:uiPriority w:val="99"/>
    <w:semiHidden/>
    <w:unhideWhenUsed/>
    <w:rsid w:val="00E11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103D"/>
    <w:rPr>
      <w:rFonts w:ascii="Tahoma" w:hAnsi="Tahoma" w:cs="Tahoma"/>
      <w:sz w:val="16"/>
      <w:szCs w:val="16"/>
    </w:rPr>
  </w:style>
  <w:style w:type="paragraph" w:customStyle="1" w:styleId="Default">
    <w:name w:val="Default"/>
    <w:rsid w:val="00577855"/>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73049B"/>
    <w:pPr>
      <w:ind w:left="720"/>
      <w:contextualSpacing/>
    </w:pPr>
    <w:rPr>
      <w:rFonts w:ascii="Arial" w:hAnsi="Arial" w:cs="Arial"/>
      <w:color w:val="000000" w:themeColor="text1"/>
      <w:sz w:val="24"/>
    </w:rPr>
  </w:style>
  <w:style w:type="character" w:styleId="Lienhypertexte">
    <w:name w:val="Hyperlink"/>
    <w:basedOn w:val="Policepardfaut"/>
    <w:uiPriority w:val="99"/>
    <w:unhideWhenUsed/>
    <w:rsid w:val="00EF450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78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41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726A1"/>
    <w:pPr>
      <w:tabs>
        <w:tab w:val="center" w:pos="4536"/>
        <w:tab w:val="right" w:pos="9072"/>
      </w:tabs>
      <w:spacing w:after="0" w:line="240" w:lineRule="auto"/>
    </w:pPr>
  </w:style>
  <w:style w:type="character" w:customStyle="1" w:styleId="En-tteCar">
    <w:name w:val="En-tête Car"/>
    <w:basedOn w:val="Policepardfaut"/>
    <w:link w:val="En-tte"/>
    <w:uiPriority w:val="99"/>
    <w:rsid w:val="002726A1"/>
  </w:style>
  <w:style w:type="paragraph" w:styleId="Pieddepage">
    <w:name w:val="footer"/>
    <w:basedOn w:val="Normal"/>
    <w:link w:val="PieddepageCar"/>
    <w:uiPriority w:val="99"/>
    <w:unhideWhenUsed/>
    <w:rsid w:val="002726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6A1"/>
  </w:style>
  <w:style w:type="paragraph" w:styleId="Textedebulles">
    <w:name w:val="Balloon Text"/>
    <w:basedOn w:val="Normal"/>
    <w:link w:val="TextedebullesCar"/>
    <w:uiPriority w:val="99"/>
    <w:semiHidden/>
    <w:unhideWhenUsed/>
    <w:rsid w:val="00E110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103D"/>
    <w:rPr>
      <w:rFonts w:ascii="Tahoma" w:hAnsi="Tahoma" w:cs="Tahoma"/>
      <w:sz w:val="16"/>
      <w:szCs w:val="16"/>
    </w:rPr>
  </w:style>
  <w:style w:type="paragraph" w:customStyle="1" w:styleId="Default">
    <w:name w:val="Default"/>
    <w:rsid w:val="00577855"/>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73049B"/>
    <w:pPr>
      <w:ind w:left="720"/>
      <w:contextualSpacing/>
    </w:pPr>
    <w:rPr>
      <w:rFonts w:ascii="Arial" w:hAnsi="Arial" w:cs="Arial"/>
      <w:color w:val="000000" w:themeColor="text1"/>
      <w:sz w:val="24"/>
    </w:rPr>
  </w:style>
  <w:style w:type="character" w:styleId="Lienhypertexte">
    <w:name w:val="Hyperlink"/>
    <w:basedOn w:val="Policepardfaut"/>
    <w:uiPriority w:val="99"/>
    <w:unhideWhenUsed/>
    <w:rsid w:val="00EF45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6F977-EBD5-45F0-B7D0-51610428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1007</Words>
  <Characters>5544</Characters>
  <Application>Microsoft Office Word</Application>
  <DocSecurity>0</DocSecurity>
  <Lines>46</Lines>
  <Paragraphs>13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HAZI</Company>
  <LinksUpToDate>false</LinksUpToDate>
  <CharactersWithSpaces>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JULIEN</cp:lastModifiedBy>
  <cp:revision>2</cp:revision>
  <dcterms:created xsi:type="dcterms:W3CDTF">2018-06-18T07:46:00Z</dcterms:created>
  <dcterms:modified xsi:type="dcterms:W3CDTF">2018-06-18T07:46:00Z</dcterms:modified>
</cp:coreProperties>
</file>